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BD2C6" w14:textId="24242028" w:rsidR="00054ECC" w:rsidRPr="00394C6C" w:rsidRDefault="00054ECC" w:rsidP="00904DEB">
      <w:pPr>
        <w:widowControl w:val="0"/>
        <w:tabs>
          <w:tab w:val="left" w:pos="1701"/>
          <w:tab w:val="right" w:pos="9923"/>
        </w:tabs>
        <w:spacing w:before="120" w:after="0"/>
        <w:jc w:val="both"/>
        <w:rPr>
          <w:rFonts w:cs="Times New Roman"/>
          <w:b/>
          <w:sz w:val="24"/>
          <w:lang w:val="de-DE" w:eastAsia="x-none"/>
        </w:rPr>
      </w:pPr>
      <w:bookmarkStart w:id="0" w:name="_Hlk131539195"/>
      <w:r>
        <w:rPr>
          <w:rFonts w:cs="Times New Roman"/>
          <w:b/>
          <w:sz w:val="24"/>
          <w:lang w:val="de-DE" w:eastAsia="x-none"/>
        </w:rPr>
        <w:t>3GPP TSG-RAN WG2 Meeting #12</w:t>
      </w:r>
      <w:r w:rsidR="00782A75">
        <w:rPr>
          <w:rFonts w:cs="Times New Roman"/>
          <w:b/>
          <w:sz w:val="24"/>
          <w:lang w:val="de-DE" w:eastAsia="x-none"/>
        </w:rPr>
        <w:t>9</w:t>
      </w:r>
      <w:r>
        <w:rPr>
          <w:rFonts w:cs="Times New Roman"/>
          <w:b/>
          <w:sz w:val="24"/>
          <w:lang w:val="de-DE" w:eastAsia="x-none"/>
        </w:rPr>
        <w:tab/>
      </w:r>
      <w:r w:rsidR="000B7051" w:rsidRPr="000B7051">
        <w:rPr>
          <w:rFonts w:cs="Times New Roman"/>
          <w:b/>
          <w:sz w:val="24"/>
          <w:lang w:val="de-DE" w:eastAsia="x-none"/>
        </w:rPr>
        <w:t>R2-2</w:t>
      </w:r>
      <w:r w:rsidR="003B5946">
        <w:rPr>
          <w:rFonts w:cs="Times New Roman"/>
          <w:b/>
          <w:sz w:val="24"/>
          <w:lang w:val="de-DE" w:eastAsia="x-none"/>
        </w:rPr>
        <w:t>50</w:t>
      </w:r>
      <w:r w:rsidR="006C5804">
        <w:rPr>
          <w:rFonts w:cs="Times New Roman"/>
          <w:b/>
          <w:sz w:val="24"/>
          <w:lang w:val="de-DE" w:eastAsia="x-none"/>
        </w:rPr>
        <w:t>0218</w:t>
      </w:r>
      <w:bookmarkStart w:id="1" w:name="_GoBack"/>
      <w:bookmarkEnd w:id="1"/>
    </w:p>
    <w:p w14:paraId="2731E221" w14:textId="19E5F974" w:rsidR="00054ECC" w:rsidRPr="00394C6C" w:rsidRDefault="00782A75" w:rsidP="00904DEB">
      <w:pPr>
        <w:widowControl w:val="0"/>
        <w:tabs>
          <w:tab w:val="left" w:pos="1701"/>
          <w:tab w:val="right" w:pos="9923"/>
        </w:tabs>
        <w:spacing w:before="120" w:after="0"/>
        <w:jc w:val="both"/>
        <w:rPr>
          <w:rFonts w:cs="Times New Roman"/>
          <w:b/>
          <w:sz w:val="24"/>
          <w:lang w:val="de-DE" w:eastAsia="x-none"/>
        </w:rPr>
      </w:pPr>
      <w:r w:rsidRPr="003F7759">
        <w:rPr>
          <w:rFonts w:cs="Times New Roman"/>
          <w:b/>
          <w:sz w:val="24"/>
          <w:lang w:eastAsia="x-none"/>
        </w:rPr>
        <w:t>Athens, Greece, Feb. 17</w:t>
      </w:r>
      <w:r w:rsidRPr="003F7759">
        <w:rPr>
          <w:rFonts w:cs="Times New Roman"/>
          <w:b/>
          <w:sz w:val="24"/>
          <w:vertAlign w:val="superscript"/>
          <w:lang w:eastAsia="x-none"/>
        </w:rPr>
        <w:t>th</w:t>
      </w:r>
      <w:r w:rsidRPr="003F7759">
        <w:rPr>
          <w:rFonts w:cs="Times New Roman"/>
          <w:b/>
          <w:sz w:val="24"/>
          <w:lang w:eastAsia="x-none"/>
        </w:rPr>
        <w:t xml:space="preserve"> – 21</w:t>
      </w:r>
      <w:r w:rsidRPr="003F7759">
        <w:rPr>
          <w:rFonts w:cs="Times New Roman"/>
          <w:b/>
          <w:sz w:val="24"/>
          <w:vertAlign w:val="superscript"/>
          <w:lang w:eastAsia="x-none"/>
        </w:rPr>
        <w:t>st</w:t>
      </w:r>
      <w:r w:rsidRPr="003F7759">
        <w:rPr>
          <w:rFonts w:cs="Times New Roman"/>
          <w:b/>
          <w:sz w:val="24"/>
          <w:lang w:eastAsia="x-none"/>
        </w:rPr>
        <w:t>, 2025</w:t>
      </w:r>
    </w:p>
    <w:p w14:paraId="403CB9C0" w14:textId="77777777" w:rsidR="00A209D6" w:rsidRPr="00B266B0" w:rsidRDefault="00A209D6" w:rsidP="00904DEB">
      <w:pPr>
        <w:pStyle w:val="Header"/>
        <w:jc w:val="both"/>
        <w:rPr>
          <w:bCs/>
          <w:noProof w:val="0"/>
          <w:sz w:val="24"/>
        </w:rPr>
      </w:pPr>
    </w:p>
    <w:p w14:paraId="74AEDB1B" w14:textId="052E0338" w:rsidR="00A209D6" w:rsidRPr="00B266B0" w:rsidRDefault="00A209D6" w:rsidP="00904DEB">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4B0758">
        <w:rPr>
          <w:rFonts w:cs="Arial"/>
          <w:b/>
          <w:bCs/>
          <w:sz w:val="24"/>
        </w:rPr>
        <w:t>8.</w:t>
      </w:r>
      <w:r w:rsidR="00F62F92">
        <w:rPr>
          <w:rFonts w:cs="Arial"/>
          <w:b/>
          <w:bCs/>
          <w:sz w:val="24"/>
        </w:rPr>
        <w:t>12</w:t>
      </w:r>
      <w:r w:rsidR="004B0758">
        <w:rPr>
          <w:rFonts w:cs="Arial"/>
          <w:b/>
          <w:bCs/>
          <w:sz w:val="24"/>
        </w:rPr>
        <w:t>.</w:t>
      </w:r>
      <w:r w:rsidR="006D069A">
        <w:rPr>
          <w:rFonts w:cs="Arial"/>
          <w:b/>
          <w:bCs/>
          <w:sz w:val="24"/>
        </w:rPr>
        <w:t>3</w:t>
      </w:r>
    </w:p>
    <w:p w14:paraId="73188B46" w14:textId="03BCCD74"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067661FF" w:rsidR="00A209D6"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62F92">
        <w:rPr>
          <w:rFonts w:eastAsia="SimSun"/>
          <w:b/>
          <w:bCs/>
          <w:sz w:val="24"/>
          <w:szCs w:val="20"/>
          <w:lang w:val="en-GB" w:eastAsia="en-US"/>
        </w:rPr>
        <w:t xml:space="preserve">Discussion on </w:t>
      </w:r>
      <w:r w:rsidR="00AD79C9">
        <w:rPr>
          <w:rFonts w:eastAsia="SimSun"/>
          <w:b/>
          <w:bCs/>
          <w:sz w:val="24"/>
          <w:szCs w:val="20"/>
          <w:lang w:val="en-GB" w:eastAsia="en-US"/>
        </w:rPr>
        <w:t>UE</w:t>
      </w:r>
      <w:r w:rsidR="002D58CF">
        <w:rPr>
          <w:rFonts w:eastAsia="SimSun"/>
          <w:b/>
          <w:bCs/>
          <w:sz w:val="24"/>
          <w:szCs w:val="20"/>
          <w:lang w:val="en-GB" w:eastAsia="en-US"/>
        </w:rPr>
        <w:t>-initiated</w:t>
      </w:r>
      <w:r w:rsidR="00AD79C9">
        <w:rPr>
          <w:rFonts w:eastAsia="SimSun"/>
          <w:b/>
          <w:bCs/>
          <w:sz w:val="24"/>
          <w:szCs w:val="20"/>
          <w:lang w:val="en-GB" w:eastAsia="en-US"/>
        </w:rPr>
        <w:t xml:space="preserve"> Beam Reporting and CSI enhancement</w:t>
      </w:r>
    </w:p>
    <w:p w14:paraId="1E3534A1" w14:textId="47D80BD4" w:rsidR="00F40AF9" w:rsidRPr="00D64B1C" w:rsidRDefault="00F40AF9" w:rsidP="00904DEB">
      <w:pPr>
        <w:tabs>
          <w:tab w:val="left" w:pos="1985"/>
        </w:tabs>
        <w:ind w:left="1985" w:hanging="1985"/>
        <w:jc w:val="both"/>
        <w:rPr>
          <w:rFonts w:eastAsia="SimSun"/>
          <w:b/>
          <w:bCs/>
          <w:sz w:val="24"/>
          <w:szCs w:val="20"/>
          <w:lang w:val="en-GB" w:eastAsia="en-US"/>
        </w:rPr>
      </w:pPr>
      <w:r>
        <w:rPr>
          <w:b/>
          <w:bCs/>
          <w:sz w:val="24"/>
        </w:rPr>
        <w:t>WID/SID:</w:t>
      </w:r>
      <w:r>
        <w:rPr>
          <w:b/>
          <w:bCs/>
          <w:sz w:val="24"/>
        </w:rPr>
        <w:tab/>
      </w:r>
      <w:r w:rsidR="00DB6467" w:rsidRPr="00DC2840">
        <w:rPr>
          <w:b/>
          <w:bCs/>
          <w:sz w:val="24"/>
          <w:lang w:eastAsia="en-US"/>
        </w:rPr>
        <w:t>NR_MIMO_Ph5</w:t>
      </w:r>
    </w:p>
    <w:p w14:paraId="6FEB19D6" w14:textId="18A0ADEC"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904DEB">
      <w:pPr>
        <w:pStyle w:val="Heading1"/>
        <w:jc w:val="both"/>
      </w:pPr>
      <w:r>
        <w:t>Introduction</w:t>
      </w:r>
    </w:p>
    <w:p w14:paraId="07A80FED" w14:textId="53038141" w:rsidR="00A030FC" w:rsidRPr="0098195C" w:rsidRDefault="00BE15E7" w:rsidP="00904DEB">
      <w:pPr>
        <w:jc w:val="both"/>
        <w:rPr>
          <w:rFonts w:eastAsia="Malgun Gothic"/>
          <w:lang w:val="en-GB" w:eastAsia="ko-KR"/>
        </w:rPr>
      </w:pPr>
      <w:r>
        <w:rPr>
          <w:rFonts w:eastAsia="Malgun Gothic"/>
          <w:lang w:val="en-GB" w:eastAsia="ko-KR"/>
        </w:rPr>
        <w:t xml:space="preserve">In </w:t>
      </w:r>
      <w:r w:rsidR="007254E7">
        <w:rPr>
          <w:rFonts w:eastAsia="Malgun Gothic"/>
          <w:lang w:val="en-GB" w:eastAsia="ko-KR"/>
        </w:rPr>
        <w:t>the last meeting</w:t>
      </w:r>
      <w:r>
        <w:rPr>
          <w:rFonts w:eastAsia="Malgun Gothic"/>
          <w:lang w:val="en-GB" w:eastAsia="ko-KR"/>
        </w:rPr>
        <w:t xml:space="preserve">, RAN2 </w:t>
      </w:r>
      <w:r w:rsidR="007254E7">
        <w:rPr>
          <w:rFonts w:eastAsia="Malgun Gothic"/>
          <w:lang w:val="en-GB" w:eastAsia="ko-KR"/>
        </w:rPr>
        <w:t>discussed whether there is RAN2 impacts on event evaluation/triggering of UE initiated beam reporting</w:t>
      </w:r>
      <w:r w:rsidR="004C026E">
        <w:rPr>
          <w:rFonts w:eastAsia="Malgun Gothic"/>
          <w:lang w:val="en-GB" w:eastAsia="ko-KR"/>
        </w:rPr>
        <w:t>.</w:t>
      </w:r>
      <w:r w:rsidR="00A030FC">
        <w:rPr>
          <w:rFonts w:eastAsia="Malgun Gothic"/>
          <w:lang w:val="en-GB" w:eastAsia="ko-KR"/>
        </w:rPr>
        <w:t xml:space="preserve"> In this paper, we </w:t>
      </w:r>
      <w:r w:rsidR="00A90AD8">
        <w:rPr>
          <w:rFonts w:eastAsia="Malgun Gothic"/>
          <w:lang w:val="en-GB" w:eastAsia="ko-KR"/>
        </w:rPr>
        <w:t xml:space="preserve">share our views on </w:t>
      </w:r>
      <w:r w:rsidR="007254E7">
        <w:rPr>
          <w:rFonts w:eastAsia="Malgun Gothic"/>
          <w:lang w:val="en-GB" w:eastAsia="ko-KR"/>
        </w:rPr>
        <w:t xml:space="preserve">way forward for </w:t>
      </w:r>
      <w:r w:rsidR="00A90AD8">
        <w:rPr>
          <w:rFonts w:eastAsia="Malgun Gothic"/>
          <w:lang w:val="en-GB" w:eastAsia="ko-KR"/>
        </w:rPr>
        <w:t xml:space="preserve">UE initiated/event-triggered </w:t>
      </w:r>
      <w:r w:rsidR="0086657C">
        <w:rPr>
          <w:rFonts w:eastAsia="Malgun Gothic"/>
          <w:lang w:val="en-GB" w:eastAsia="ko-KR"/>
        </w:rPr>
        <w:t xml:space="preserve">(UEI) </w:t>
      </w:r>
      <w:r w:rsidR="00A90AD8">
        <w:rPr>
          <w:rFonts w:eastAsia="Malgun Gothic"/>
          <w:lang w:val="en-GB" w:eastAsia="ko-KR"/>
        </w:rPr>
        <w:t xml:space="preserve">beam reporting from RAN2 perspective and discuss some RRC parameters for </w:t>
      </w:r>
      <w:r w:rsidR="007254E7">
        <w:rPr>
          <w:rFonts w:eastAsia="Malgun Gothic"/>
          <w:lang w:val="en-GB" w:eastAsia="ko-KR"/>
        </w:rPr>
        <w:t xml:space="preserve">UE initiated/event-triggered (UEI) beam reporting and </w:t>
      </w:r>
      <w:r w:rsidR="00A90AD8">
        <w:rPr>
          <w:rFonts w:eastAsia="Malgun Gothic"/>
          <w:lang w:val="en-GB" w:eastAsia="ko-KR"/>
        </w:rPr>
        <w:t>CSI enhancements</w:t>
      </w:r>
      <w:r w:rsidR="00A030FC">
        <w:rPr>
          <w:rFonts w:eastAsia="Malgun Gothic"/>
          <w:lang w:val="en-GB" w:eastAsia="ko-KR"/>
        </w:rPr>
        <w:t>.</w:t>
      </w:r>
    </w:p>
    <w:p w14:paraId="51ABF603" w14:textId="683F0F89" w:rsidR="00DC6A61" w:rsidRDefault="00DC6A61" w:rsidP="00904DEB">
      <w:pPr>
        <w:pStyle w:val="Heading1"/>
        <w:jc w:val="both"/>
      </w:pPr>
      <w:r>
        <w:t>Discussion</w:t>
      </w:r>
    </w:p>
    <w:bookmarkEnd w:id="0"/>
    <w:p w14:paraId="4116424A" w14:textId="6D52AF6B" w:rsidR="000A3F3B" w:rsidRDefault="000A3F3B" w:rsidP="000A3F3B">
      <w:pPr>
        <w:pStyle w:val="Heading2"/>
        <w:numPr>
          <w:ilvl w:val="0"/>
          <w:numId w:val="0"/>
        </w:numPr>
        <w:jc w:val="both"/>
      </w:pPr>
      <w:r>
        <w:t xml:space="preserve">2.1 </w:t>
      </w:r>
      <w:r w:rsidRPr="00040F71">
        <w:t>UE</w:t>
      </w:r>
      <w:r w:rsidR="0086657C">
        <w:t xml:space="preserve">I </w:t>
      </w:r>
      <w:r w:rsidRPr="00040F71">
        <w:t>beam reporting</w:t>
      </w:r>
    </w:p>
    <w:p w14:paraId="0DF9DA77" w14:textId="33E6C476" w:rsidR="000A3F3B" w:rsidRDefault="000A3F3B" w:rsidP="000A3F3B">
      <w:pPr>
        <w:jc w:val="both"/>
      </w:pPr>
      <w:r>
        <w:t xml:space="preserve">Based on RAN1 progress </w:t>
      </w:r>
      <w:r w:rsidR="00EB6B83">
        <w:t xml:space="preserve">up to </w:t>
      </w:r>
      <w:r w:rsidR="007C32C6">
        <w:t>last meeting</w:t>
      </w:r>
      <w:r>
        <w:t>, we summarize the current agreed procedure of UE</w:t>
      </w:r>
      <w:r w:rsidR="004F17D8">
        <w:t xml:space="preserve">I </w:t>
      </w:r>
      <w:r>
        <w:t xml:space="preserve">beam reporting </w:t>
      </w:r>
      <w:r w:rsidR="00252B9C">
        <w:t xml:space="preserve">from several aspects </w:t>
      </w:r>
      <w:r w:rsidR="008E3EE6">
        <w:t>as follows</w:t>
      </w:r>
      <w:r>
        <w:t xml:space="preserve">. </w:t>
      </w:r>
      <w:r w:rsidR="008C2E8D">
        <w:t>The remaining</w:t>
      </w:r>
      <w:r>
        <w:t xml:space="preserve"> FFSs </w:t>
      </w:r>
      <w:r w:rsidR="008C2E8D">
        <w:t xml:space="preserve">in RAN1 are not included, </w:t>
      </w:r>
      <w:r>
        <w:t>which may lead to additional procedure and details.</w:t>
      </w:r>
    </w:p>
    <w:p w14:paraId="453EC8F1" w14:textId="63F73B44" w:rsidR="000A3F3B" w:rsidRDefault="000A3F3B" w:rsidP="00A758B9">
      <w:pPr>
        <w:numPr>
          <w:ilvl w:val="0"/>
          <w:numId w:val="6"/>
        </w:numPr>
        <w:overflowPunct w:val="0"/>
        <w:autoSpaceDE w:val="0"/>
        <w:autoSpaceDN w:val="0"/>
        <w:adjustRightInd w:val="0"/>
        <w:spacing w:after="0"/>
        <w:jc w:val="both"/>
        <w:textAlignment w:val="baseline"/>
        <w:rPr>
          <w:lang w:eastAsia="en-US"/>
        </w:rPr>
      </w:pPr>
      <w:r w:rsidRPr="004A43FE">
        <w:rPr>
          <w:rFonts w:hint="eastAsia"/>
          <w:lang w:eastAsia="en-US"/>
        </w:rPr>
        <w:t>Measure</w:t>
      </w:r>
      <w:r>
        <w:rPr>
          <w:lang w:eastAsia="en-US"/>
        </w:rPr>
        <w:t xml:space="preserve">ment </w:t>
      </w:r>
      <w:r w:rsidR="00CB6826">
        <w:rPr>
          <w:lang w:eastAsia="en-US"/>
        </w:rPr>
        <w:t>resource</w:t>
      </w:r>
      <w:r>
        <w:rPr>
          <w:lang w:eastAsia="en-US"/>
        </w:rPr>
        <w:t>:</w:t>
      </w:r>
      <w:r w:rsidRPr="004A43FE">
        <w:rPr>
          <w:rFonts w:hint="eastAsia"/>
          <w:lang w:eastAsia="en-US"/>
        </w:rPr>
        <w:t xml:space="preserve"> intra/inter-cell SSB, and </w:t>
      </w:r>
      <w:r w:rsidRPr="00D46A2F">
        <w:rPr>
          <w:rFonts w:hint="eastAsia"/>
          <w:highlight w:val="yellow"/>
          <w:lang w:eastAsia="en-US"/>
        </w:rPr>
        <w:t>periodic CSI-RS</w:t>
      </w:r>
      <w:r w:rsidRPr="004A43FE">
        <w:rPr>
          <w:rFonts w:hint="eastAsia"/>
          <w:lang w:eastAsia="en-US"/>
        </w:rPr>
        <w:t xml:space="preserve"> for BM</w:t>
      </w:r>
    </w:p>
    <w:p w14:paraId="2173A5F9" w14:textId="374C907E" w:rsidR="006150FB" w:rsidRDefault="008E5DE7" w:rsidP="00A758B9">
      <w:pPr>
        <w:pStyle w:val="ListParagraph"/>
        <w:numPr>
          <w:ilvl w:val="1"/>
          <w:numId w:val="6"/>
        </w:numPr>
        <w:rPr>
          <w:sz w:val="20"/>
          <w:szCs w:val="20"/>
          <w:lang w:eastAsia="en-US"/>
        </w:rPr>
      </w:pPr>
      <w:r>
        <w:rPr>
          <w:sz w:val="20"/>
          <w:szCs w:val="20"/>
          <w:lang w:eastAsia="en-US"/>
        </w:rPr>
        <w:t>T</w:t>
      </w:r>
      <w:r w:rsidR="003230BB" w:rsidRPr="006150FB">
        <w:rPr>
          <w:sz w:val="20"/>
          <w:szCs w:val="20"/>
          <w:lang w:eastAsia="en-US"/>
        </w:rPr>
        <w:t>he same RS type for current beam and new beam</w:t>
      </w:r>
      <w:r w:rsidR="006150FB">
        <w:rPr>
          <w:sz w:val="20"/>
          <w:szCs w:val="20"/>
          <w:lang w:eastAsia="en-US"/>
        </w:rPr>
        <w:t xml:space="preserve"> is ensured implicitly: </w:t>
      </w:r>
    </w:p>
    <w:p w14:paraId="2CF1B261" w14:textId="0F50070C" w:rsidR="006150FB" w:rsidRDefault="006150FB" w:rsidP="00A758B9">
      <w:pPr>
        <w:pStyle w:val="ListParagraph"/>
        <w:numPr>
          <w:ilvl w:val="2"/>
          <w:numId w:val="6"/>
        </w:numPr>
        <w:rPr>
          <w:sz w:val="20"/>
          <w:szCs w:val="20"/>
          <w:lang w:eastAsia="en-US"/>
        </w:rPr>
      </w:pPr>
      <w:r w:rsidRPr="006150FB">
        <w:rPr>
          <w:sz w:val="20"/>
          <w:szCs w:val="20"/>
          <w:lang w:eastAsia="en-US"/>
        </w:rPr>
        <w:t>If the RS(s) for new beam are CSI-RS configured in a CSI-RS resource set configured with repetition</w:t>
      </w:r>
      <w:r w:rsidR="0061362A">
        <w:rPr>
          <w:sz w:val="20"/>
          <w:szCs w:val="20"/>
          <w:lang w:eastAsia="en-US"/>
        </w:rPr>
        <w:t xml:space="preserve"> (i.e., </w:t>
      </w:r>
      <w:r w:rsidR="0061362A" w:rsidRPr="00DE1F26">
        <w:rPr>
          <w:sz w:val="20"/>
          <w:szCs w:val="20"/>
          <w:highlight w:val="yellow"/>
          <w:lang w:eastAsia="en-US"/>
        </w:rPr>
        <w:t>new beam is CSI-RS for BM</w:t>
      </w:r>
      <w:r w:rsidR="0061362A">
        <w:rPr>
          <w:sz w:val="20"/>
          <w:szCs w:val="20"/>
          <w:lang w:eastAsia="en-US"/>
        </w:rPr>
        <w:t>)</w:t>
      </w:r>
      <w:r w:rsidRPr="006150FB">
        <w:rPr>
          <w:sz w:val="20"/>
          <w:szCs w:val="20"/>
          <w:lang w:eastAsia="en-US"/>
        </w:rPr>
        <w:t xml:space="preserve">, </w:t>
      </w:r>
      <w:r w:rsidRPr="00734869">
        <w:rPr>
          <w:b/>
          <w:sz w:val="20"/>
          <w:szCs w:val="20"/>
          <w:lang w:eastAsia="en-US"/>
        </w:rPr>
        <w:t>Scheme-1</w:t>
      </w:r>
      <w:r w:rsidR="005A30FD" w:rsidRPr="005A30FD">
        <w:rPr>
          <w:sz w:val="20"/>
          <w:szCs w:val="20"/>
          <w:lang w:eastAsia="en-US"/>
        </w:rPr>
        <w:t xml:space="preserve"> </w:t>
      </w:r>
      <w:r w:rsidR="005A30FD" w:rsidRPr="006150FB">
        <w:rPr>
          <w:sz w:val="20"/>
          <w:szCs w:val="20"/>
          <w:lang w:eastAsia="en-US"/>
        </w:rPr>
        <w:t>is enabled</w:t>
      </w:r>
      <w:r w:rsidR="005A30FD">
        <w:rPr>
          <w:sz w:val="20"/>
          <w:szCs w:val="20"/>
          <w:lang w:eastAsia="en-US"/>
        </w:rPr>
        <w:t xml:space="preserve">, </w:t>
      </w:r>
      <w:r w:rsidR="004928AC">
        <w:rPr>
          <w:sz w:val="20"/>
          <w:szCs w:val="20"/>
          <w:lang w:eastAsia="en-US"/>
        </w:rPr>
        <w:t>which means</w:t>
      </w:r>
      <w:r w:rsidR="005C32E6">
        <w:rPr>
          <w:sz w:val="20"/>
          <w:szCs w:val="20"/>
          <w:lang w:eastAsia="en-US"/>
        </w:rPr>
        <w:t xml:space="preserve"> </w:t>
      </w:r>
      <w:r w:rsidR="005C32E6" w:rsidRPr="00052F51">
        <w:rPr>
          <w:sz w:val="20"/>
          <w:lang w:eastAsia="en-US"/>
        </w:rPr>
        <w:t>RS for current beam is the QCL RS in the indicated TCI state</w:t>
      </w:r>
      <w:r w:rsidR="00D63A64">
        <w:rPr>
          <w:sz w:val="20"/>
          <w:lang w:eastAsia="en-US"/>
        </w:rPr>
        <w:t xml:space="preserve"> (Note QCL RS of the indicated TCI state is always a CSI-RS)</w:t>
      </w:r>
      <w:r w:rsidRPr="006150FB">
        <w:rPr>
          <w:sz w:val="20"/>
          <w:szCs w:val="20"/>
          <w:lang w:eastAsia="en-US"/>
        </w:rPr>
        <w:t xml:space="preserve">; </w:t>
      </w:r>
    </w:p>
    <w:p w14:paraId="20ED2F9F" w14:textId="73DF60EA" w:rsidR="00F17DF2" w:rsidRPr="002E2E16" w:rsidRDefault="0061362A" w:rsidP="00A758B9">
      <w:pPr>
        <w:pStyle w:val="ListParagraph"/>
        <w:numPr>
          <w:ilvl w:val="2"/>
          <w:numId w:val="6"/>
        </w:numPr>
        <w:rPr>
          <w:sz w:val="20"/>
          <w:szCs w:val="20"/>
          <w:lang w:eastAsia="en-US"/>
        </w:rPr>
      </w:pPr>
      <w:r w:rsidRPr="006150FB">
        <w:rPr>
          <w:sz w:val="20"/>
          <w:szCs w:val="20"/>
          <w:lang w:eastAsia="en-US"/>
        </w:rPr>
        <w:t>O</w:t>
      </w:r>
      <w:r w:rsidR="006150FB" w:rsidRPr="006150FB">
        <w:rPr>
          <w:sz w:val="20"/>
          <w:szCs w:val="20"/>
          <w:lang w:eastAsia="en-US"/>
        </w:rPr>
        <w:t>therwise</w:t>
      </w:r>
      <w:r>
        <w:rPr>
          <w:sz w:val="20"/>
          <w:szCs w:val="20"/>
          <w:lang w:eastAsia="en-US"/>
        </w:rPr>
        <w:t xml:space="preserve"> (i.e., </w:t>
      </w:r>
      <w:r w:rsidRPr="00DE1F26">
        <w:rPr>
          <w:sz w:val="20"/>
          <w:szCs w:val="20"/>
          <w:highlight w:val="yellow"/>
          <w:lang w:eastAsia="en-US"/>
        </w:rPr>
        <w:t>new beam is SSB</w:t>
      </w:r>
      <w:r>
        <w:rPr>
          <w:sz w:val="20"/>
          <w:szCs w:val="20"/>
          <w:lang w:eastAsia="en-US"/>
        </w:rPr>
        <w:t>)</w:t>
      </w:r>
      <w:r w:rsidR="006150FB" w:rsidRPr="006150FB">
        <w:rPr>
          <w:sz w:val="20"/>
          <w:szCs w:val="20"/>
          <w:lang w:eastAsia="en-US"/>
        </w:rPr>
        <w:t xml:space="preserve">, </w:t>
      </w:r>
      <w:r w:rsidR="006150FB" w:rsidRPr="00734869">
        <w:rPr>
          <w:b/>
          <w:sz w:val="20"/>
          <w:szCs w:val="20"/>
          <w:lang w:eastAsia="en-US"/>
        </w:rPr>
        <w:t>Scheme-2</w:t>
      </w:r>
      <w:r w:rsidR="006150FB" w:rsidRPr="006150FB">
        <w:rPr>
          <w:sz w:val="20"/>
          <w:szCs w:val="20"/>
          <w:lang w:eastAsia="en-US"/>
        </w:rPr>
        <w:t xml:space="preserve"> is enabled</w:t>
      </w:r>
      <w:r>
        <w:rPr>
          <w:sz w:val="20"/>
          <w:szCs w:val="20"/>
          <w:lang w:eastAsia="en-US"/>
        </w:rPr>
        <w:t>, meaning</w:t>
      </w:r>
      <w:r w:rsidR="005A30FD">
        <w:rPr>
          <w:sz w:val="20"/>
          <w:szCs w:val="20"/>
          <w:lang w:eastAsia="en-US"/>
        </w:rPr>
        <w:t xml:space="preserve"> </w:t>
      </w:r>
      <w:r w:rsidR="005A30FD" w:rsidRPr="00052F51">
        <w:rPr>
          <w:sz w:val="20"/>
          <w:lang w:eastAsia="en-US"/>
        </w:rPr>
        <w:t xml:space="preserve">the RS for current </w:t>
      </w:r>
      <w:r w:rsidR="005A30FD" w:rsidRPr="006150FB">
        <w:rPr>
          <w:sz w:val="20"/>
          <w:szCs w:val="20"/>
          <w:lang w:eastAsia="en-US"/>
        </w:rPr>
        <w:t xml:space="preserve">beam is the SSB which is </w:t>
      </w:r>
      <w:proofErr w:type="spellStart"/>
      <w:r w:rsidR="005A30FD" w:rsidRPr="006150FB">
        <w:rPr>
          <w:sz w:val="20"/>
          <w:szCs w:val="20"/>
          <w:lang w:eastAsia="en-US"/>
        </w:rPr>
        <w:t>QCLed</w:t>
      </w:r>
      <w:proofErr w:type="spellEnd"/>
      <w:r w:rsidR="005A30FD" w:rsidRPr="006150FB">
        <w:rPr>
          <w:sz w:val="20"/>
          <w:szCs w:val="20"/>
          <w:lang w:eastAsia="en-US"/>
        </w:rPr>
        <w:t xml:space="preserve"> with the QCL RS in the indicated TCI state</w:t>
      </w:r>
      <w:r w:rsidR="006150FB" w:rsidRPr="006150FB">
        <w:rPr>
          <w:sz w:val="20"/>
          <w:szCs w:val="20"/>
          <w:lang w:eastAsia="en-US"/>
        </w:rPr>
        <w:t>.</w:t>
      </w:r>
    </w:p>
    <w:p w14:paraId="14AFAADB" w14:textId="3A8AE496" w:rsidR="000A3F3B" w:rsidRPr="004A43FE" w:rsidRDefault="000A3F3B" w:rsidP="00A758B9">
      <w:pPr>
        <w:numPr>
          <w:ilvl w:val="0"/>
          <w:numId w:val="6"/>
        </w:numPr>
        <w:overflowPunct w:val="0"/>
        <w:autoSpaceDE w:val="0"/>
        <w:autoSpaceDN w:val="0"/>
        <w:adjustRightInd w:val="0"/>
        <w:spacing w:after="0"/>
        <w:jc w:val="both"/>
        <w:textAlignment w:val="baseline"/>
        <w:rPr>
          <w:lang w:eastAsia="en-US"/>
        </w:rPr>
      </w:pPr>
      <w:r w:rsidRPr="004A43FE">
        <w:rPr>
          <w:rFonts w:hint="eastAsia"/>
          <w:lang w:eastAsia="en-US"/>
        </w:rPr>
        <w:t>Trigger event</w:t>
      </w:r>
      <w:r w:rsidR="00CE5760">
        <w:rPr>
          <w:lang w:eastAsia="en-US"/>
        </w:rPr>
        <w:t>s</w:t>
      </w:r>
    </w:p>
    <w:p w14:paraId="323A5D37" w14:textId="0694A847" w:rsidR="000A3F3B" w:rsidRPr="004A43FE" w:rsidRDefault="000A3F3B" w:rsidP="00A758B9">
      <w:pPr>
        <w:numPr>
          <w:ilvl w:val="1"/>
          <w:numId w:val="7"/>
        </w:numPr>
        <w:overflowPunct w:val="0"/>
        <w:autoSpaceDE w:val="0"/>
        <w:autoSpaceDN w:val="0"/>
        <w:adjustRightInd w:val="0"/>
        <w:spacing w:after="0"/>
        <w:jc w:val="both"/>
        <w:textAlignment w:val="baseline"/>
        <w:rPr>
          <w:lang w:eastAsia="en-US"/>
        </w:rPr>
      </w:pPr>
      <w:r>
        <w:rPr>
          <w:lang w:eastAsia="en-US"/>
        </w:rPr>
        <w:t xml:space="preserve">Event-2: </w:t>
      </w:r>
    </w:p>
    <w:p w14:paraId="0416CFAA" w14:textId="77777777" w:rsidR="000A3F3B" w:rsidRPr="004A43FE" w:rsidRDefault="000A3F3B" w:rsidP="00A758B9">
      <w:pPr>
        <w:numPr>
          <w:ilvl w:val="2"/>
          <w:numId w:val="7"/>
        </w:numPr>
        <w:overflowPunct w:val="0"/>
        <w:autoSpaceDE w:val="0"/>
        <w:autoSpaceDN w:val="0"/>
        <w:adjustRightInd w:val="0"/>
        <w:spacing w:after="0"/>
        <w:jc w:val="both"/>
        <w:textAlignment w:val="baseline"/>
        <w:rPr>
          <w:lang w:eastAsia="en-US"/>
        </w:rPr>
      </w:pPr>
      <w:r w:rsidRPr="004A43FE">
        <w:rPr>
          <w:rFonts w:hint="eastAsia"/>
          <w:lang w:eastAsia="en-US"/>
        </w:rPr>
        <w:t xml:space="preserve">Current beam: QCL RS of indicated TCI state, or SSB </w:t>
      </w:r>
      <w:proofErr w:type="spellStart"/>
      <w:r w:rsidRPr="004A43FE">
        <w:rPr>
          <w:rFonts w:hint="eastAsia"/>
          <w:lang w:eastAsia="en-US"/>
        </w:rPr>
        <w:t>QCLed</w:t>
      </w:r>
      <w:proofErr w:type="spellEnd"/>
      <w:r w:rsidRPr="004A43FE">
        <w:rPr>
          <w:rFonts w:hint="eastAsia"/>
          <w:lang w:eastAsia="en-US"/>
        </w:rPr>
        <w:t xml:space="preserve"> to the indicated TCI state</w:t>
      </w:r>
    </w:p>
    <w:p w14:paraId="7A296793" w14:textId="5B51A710" w:rsidR="000A3F3B" w:rsidRPr="004A43FE" w:rsidRDefault="000A3F3B" w:rsidP="00A758B9">
      <w:pPr>
        <w:numPr>
          <w:ilvl w:val="2"/>
          <w:numId w:val="7"/>
        </w:numPr>
        <w:overflowPunct w:val="0"/>
        <w:autoSpaceDE w:val="0"/>
        <w:autoSpaceDN w:val="0"/>
        <w:adjustRightInd w:val="0"/>
        <w:spacing w:after="0"/>
        <w:jc w:val="both"/>
        <w:textAlignment w:val="baseline"/>
        <w:rPr>
          <w:lang w:eastAsia="en-US"/>
        </w:rPr>
      </w:pPr>
      <w:r w:rsidRPr="004A43FE">
        <w:rPr>
          <w:rFonts w:hint="eastAsia"/>
          <w:lang w:eastAsia="en-US"/>
        </w:rPr>
        <w:t xml:space="preserve">New beam: </w:t>
      </w:r>
      <w:r w:rsidR="00123263" w:rsidRPr="00123263">
        <w:rPr>
          <w:highlight w:val="yellow"/>
          <w:lang w:eastAsia="en-US"/>
        </w:rPr>
        <w:t>either CSI-RS or SSB</w:t>
      </w:r>
      <w:r w:rsidR="00123263">
        <w:rPr>
          <w:lang w:eastAsia="en-US"/>
        </w:rPr>
        <w:t xml:space="preserve">, </w:t>
      </w:r>
      <w:r w:rsidRPr="004A43FE">
        <w:rPr>
          <w:rFonts w:hint="eastAsia"/>
          <w:lang w:eastAsia="en-US"/>
        </w:rPr>
        <w:t>explicitly configured in RS resource set</w:t>
      </w:r>
      <w:r>
        <w:rPr>
          <w:lang w:eastAsia="en-US"/>
        </w:rPr>
        <w:t xml:space="preserve"> associated to the report configuration</w:t>
      </w:r>
    </w:p>
    <w:p w14:paraId="2B99580F" w14:textId="0E8627B2" w:rsidR="009E2788" w:rsidRDefault="009E2788" w:rsidP="00A758B9">
      <w:pPr>
        <w:numPr>
          <w:ilvl w:val="2"/>
          <w:numId w:val="7"/>
        </w:numPr>
        <w:overflowPunct w:val="0"/>
        <w:autoSpaceDE w:val="0"/>
        <w:autoSpaceDN w:val="0"/>
        <w:adjustRightInd w:val="0"/>
        <w:spacing w:after="0"/>
        <w:jc w:val="both"/>
        <w:textAlignment w:val="baseline"/>
        <w:rPr>
          <w:lang w:eastAsia="en-US"/>
        </w:rPr>
      </w:pPr>
      <w:r>
        <w:rPr>
          <w:lang w:eastAsia="en-US"/>
        </w:rPr>
        <w:t xml:space="preserve">Basic trigger: </w:t>
      </w:r>
      <w:r w:rsidRPr="004A43FE">
        <w:rPr>
          <w:rFonts w:hint="eastAsia"/>
          <w:lang w:eastAsia="en-US"/>
        </w:rPr>
        <w:t>L1-RSRP of at least one new beam becomes a threshold (RRC configured) better than the current beam</w:t>
      </w:r>
    </w:p>
    <w:p w14:paraId="7C15F144" w14:textId="5C87173A" w:rsidR="000A3F3B" w:rsidRPr="00123263" w:rsidRDefault="0057691F" w:rsidP="00A758B9">
      <w:pPr>
        <w:numPr>
          <w:ilvl w:val="2"/>
          <w:numId w:val="7"/>
        </w:numPr>
        <w:overflowPunct w:val="0"/>
        <w:autoSpaceDE w:val="0"/>
        <w:autoSpaceDN w:val="0"/>
        <w:adjustRightInd w:val="0"/>
        <w:spacing w:after="0"/>
        <w:jc w:val="both"/>
        <w:textAlignment w:val="baseline"/>
        <w:rPr>
          <w:lang w:eastAsia="en-US"/>
        </w:rPr>
      </w:pPr>
      <w:r w:rsidRPr="004A43FE">
        <w:rPr>
          <w:lang w:eastAsia="en-US"/>
        </w:rPr>
        <w:t>O</w:t>
      </w:r>
      <w:r w:rsidR="000A3F3B" w:rsidRPr="004A43FE">
        <w:rPr>
          <w:rFonts w:hint="eastAsia"/>
          <w:lang w:eastAsia="en-US"/>
        </w:rPr>
        <w:t>ptional</w:t>
      </w:r>
      <w:r>
        <w:rPr>
          <w:lang w:eastAsia="en-US"/>
        </w:rPr>
        <w:t xml:space="preserve"> </w:t>
      </w:r>
      <w:r w:rsidR="009E2788">
        <w:rPr>
          <w:lang w:eastAsia="en-US"/>
        </w:rPr>
        <w:t xml:space="preserve">trigger </w:t>
      </w:r>
      <w:r>
        <w:rPr>
          <w:lang w:eastAsia="en-US"/>
        </w:rPr>
        <w:t>by UE capability</w:t>
      </w:r>
      <w:r w:rsidR="000A3F3B" w:rsidRPr="004A43FE">
        <w:rPr>
          <w:rFonts w:hint="eastAsia"/>
          <w:lang w:eastAsia="en-US"/>
        </w:rPr>
        <w:t xml:space="preserve">: </w:t>
      </w:r>
      <w:r w:rsidR="00D30F6F" w:rsidRPr="00D30F6F">
        <w:rPr>
          <w:lang w:val="en-GB" w:eastAsia="en-US"/>
        </w:rPr>
        <w:t>If within a</w:t>
      </w:r>
      <w:r w:rsidR="00D30F6F">
        <w:rPr>
          <w:lang w:val="en-GB" w:eastAsia="en-US"/>
        </w:rPr>
        <w:t xml:space="preserve"> configur</w:t>
      </w:r>
      <w:r w:rsidR="00C36BD7">
        <w:rPr>
          <w:lang w:val="en-GB" w:eastAsia="en-US"/>
        </w:rPr>
        <w:t>able</w:t>
      </w:r>
      <w:r w:rsidR="00D30F6F" w:rsidRPr="00D30F6F">
        <w:rPr>
          <w:lang w:val="en-GB" w:eastAsia="en-US"/>
        </w:rPr>
        <w:t xml:space="preserve"> time window, the number of Event-2 instance(s) for at least one same new beam is greater than or equal to a configurable </w:t>
      </w:r>
      <w:r w:rsidR="00193C58">
        <w:rPr>
          <w:lang w:val="en-GB" w:eastAsia="en-US"/>
        </w:rPr>
        <w:t xml:space="preserve">conter </w:t>
      </w:r>
      <w:r w:rsidR="00D30F6F" w:rsidRPr="00D30F6F">
        <w:rPr>
          <w:lang w:val="en-GB" w:eastAsia="en-US"/>
        </w:rPr>
        <w:t>M</w:t>
      </w:r>
      <w:r w:rsidR="00C36BD7">
        <w:rPr>
          <w:lang w:val="en-GB" w:eastAsia="en-US"/>
        </w:rPr>
        <w:t xml:space="preserve"> </w:t>
      </w:r>
      <w:r w:rsidR="003F46A9">
        <w:rPr>
          <w:lang w:val="en-GB" w:eastAsia="en-US"/>
        </w:rPr>
        <w:t>(</w:t>
      </w:r>
      <w:r w:rsidR="00C36BD7">
        <w:rPr>
          <w:lang w:val="en-GB" w:eastAsia="en-US"/>
        </w:rPr>
        <w:t>counter M is per new beam</w:t>
      </w:r>
      <w:r w:rsidR="003F46A9">
        <w:rPr>
          <w:lang w:val="en-GB" w:eastAsia="en-US"/>
        </w:rPr>
        <w:t>)</w:t>
      </w:r>
      <w:r w:rsidR="00D30F6F" w:rsidRPr="00D30F6F">
        <w:rPr>
          <w:lang w:val="en-GB" w:eastAsia="en-US"/>
        </w:rPr>
        <w:t>.</w:t>
      </w:r>
    </w:p>
    <w:p w14:paraId="4592F652" w14:textId="1DE389B0" w:rsidR="00123263" w:rsidRPr="004A43FE" w:rsidRDefault="00123263" w:rsidP="00123263">
      <w:pPr>
        <w:numPr>
          <w:ilvl w:val="2"/>
          <w:numId w:val="7"/>
        </w:numPr>
        <w:overflowPunct w:val="0"/>
        <w:autoSpaceDE w:val="0"/>
        <w:autoSpaceDN w:val="0"/>
        <w:adjustRightInd w:val="0"/>
        <w:spacing w:after="0"/>
        <w:jc w:val="both"/>
        <w:textAlignment w:val="baseline"/>
        <w:rPr>
          <w:lang w:eastAsia="en-US"/>
        </w:rPr>
      </w:pPr>
      <w:r>
        <w:rPr>
          <w:lang w:eastAsia="en-US"/>
        </w:rPr>
        <w:t xml:space="preserve">Report content: </w:t>
      </w:r>
      <w:r w:rsidRPr="0014304A">
        <w:rPr>
          <w:rFonts w:hint="eastAsia"/>
          <w:lang w:eastAsia="en-US"/>
        </w:rPr>
        <w:t>CRI/SSBRI</w:t>
      </w:r>
      <w:r>
        <w:rPr>
          <w:lang w:eastAsia="en-US"/>
        </w:rPr>
        <w:t xml:space="preserve"> and </w:t>
      </w:r>
      <w:r w:rsidRPr="0014304A">
        <w:rPr>
          <w:rFonts w:hint="eastAsia"/>
          <w:lang w:eastAsia="en-US"/>
        </w:rPr>
        <w:t>L1-RSRP (differential value)</w:t>
      </w:r>
      <w:r>
        <w:rPr>
          <w:lang w:eastAsia="en-US"/>
        </w:rPr>
        <w:t xml:space="preserve"> for </w:t>
      </w:r>
      <w:r w:rsidRPr="004A43FE">
        <w:rPr>
          <w:rFonts w:hint="eastAsia"/>
          <w:lang w:eastAsia="en-US"/>
        </w:rPr>
        <w:t xml:space="preserve">N </w:t>
      </w:r>
      <w:r w:rsidRPr="004A43FE">
        <w:rPr>
          <w:rFonts w:hint="eastAsia"/>
          <w:lang w:eastAsia="en-US"/>
        </w:rPr>
        <w:t>≥</w:t>
      </w:r>
      <w:r w:rsidRPr="004A43FE">
        <w:rPr>
          <w:rFonts w:hint="eastAsia"/>
          <w:lang w:eastAsia="en-US"/>
        </w:rPr>
        <w:t xml:space="preserve"> 1 beam(s) (and current beam if enabled by RRC) in the report instance, with at least one beam me</w:t>
      </w:r>
      <w:r>
        <w:rPr>
          <w:lang w:eastAsia="en-US"/>
        </w:rPr>
        <w:t>e</w:t>
      </w:r>
      <w:r w:rsidRPr="004A43FE">
        <w:rPr>
          <w:rFonts w:hint="eastAsia"/>
          <w:lang w:eastAsia="en-US"/>
        </w:rPr>
        <w:t>t</w:t>
      </w:r>
      <w:r>
        <w:rPr>
          <w:lang w:eastAsia="en-US"/>
        </w:rPr>
        <w:t>ing the</w:t>
      </w:r>
      <w:r w:rsidRPr="004A43FE">
        <w:rPr>
          <w:rFonts w:hint="eastAsia"/>
          <w:lang w:eastAsia="en-US"/>
        </w:rPr>
        <w:t xml:space="preserve"> event</w:t>
      </w:r>
      <w:r>
        <w:rPr>
          <w:lang w:eastAsia="en-US"/>
        </w:rPr>
        <w:t>.</w:t>
      </w:r>
    </w:p>
    <w:p w14:paraId="53101952" w14:textId="77777777" w:rsidR="00734869" w:rsidRDefault="000A3F3B" w:rsidP="00A758B9">
      <w:pPr>
        <w:pStyle w:val="ListParagraph"/>
        <w:numPr>
          <w:ilvl w:val="1"/>
          <w:numId w:val="7"/>
        </w:numPr>
        <w:overflowPunct w:val="0"/>
        <w:autoSpaceDE w:val="0"/>
        <w:autoSpaceDN w:val="0"/>
        <w:adjustRightInd w:val="0"/>
        <w:jc w:val="both"/>
        <w:textAlignment w:val="baseline"/>
        <w:rPr>
          <w:sz w:val="20"/>
          <w:lang w:eastAsia="en-US"/>
        </w:rPr>
      </w:pPr>
      <w:r w:rsidRPr="00B6396D">
        <w:rPr>
          <w:sz w:val="20"/>
          <w:lang w:eastAsia="en-US"/>
        </w:rPr>
        <w:t xml:space="preserve">Event-1: </w:t>
      </w:r>
    </w:p>
    <w:p w14:paraId="70D5B0A4" w14:textId="2BA82DC4" w:rsidR="000A3F3B" w:rsidRDefault="000A3F3B" w:rsidP="00734869">
      <w:pPr>
        <w:pStyle w:val="ListParagraph"/>
        <w:numPr>
          <w:ilvl w:val="2"/>
          <w:numId w:val="7"/>
        </w:numPr>
        <w:overflowPunct w:val="0"/>
        <w:autoSpaceDE w:val="0"/>
        <w:autoSpaceDN w:val="0"/>
        <w:adjustRightInd w:val="0"/>
        <w:jc w:val="both"/>
        <w:textAlignment w:val="baseline"/>
        <w:rPr>
          <w:sz w:val="20"/>
          <w:lang w:eastAsia="en-US"/>
        </w:rPr>
      </w:pPr>
      <w:r w:rsidRPr="00B6396D">
        <w:rPr>
          <w:sz w:val="20"/>
          <w:lang w:eastAsia="en-US"/>
        </w:rPr>
        <w:t>Quality of the current beam is worse than a certain threshold.</w:t>
      </w:r>
    </w:p>
    <w:p w14:paraId="6DF07CE9" w14:textId="0C60F250" w:rsidR="00734869" w:rsidRPr="00734869" w:rsidRDefault="00734869" w:rsidP="00734869">
      <w:pPr>
        <w:numPr>
          <w:ilvl w:val="2"/>
          <w:numId w:val="7"/>
        </w:numPr>
        <w:overflowPunct w:val="0"/>
        <w:autoSpaceDE w:val="0"/>
        <w:autoSpaceDN w:val="0"/>
        <w:adjustRightInd w:val="0"/>
        <w:spacing w:after="0"/>
        <w:jc w:val="both"/>
        <w:textAlignment w:val="baseline"/>
        <w:rPr>
          <w:lang w:eastAsia="en-US"/>
        </w:rPr>
      </w:pPr>
      <w:r>
        <w:rPr>
          <w:lang w:eastAsia="en-US"/>
        </w:rPr>
        <w:t>Same type of beam comparison: FFS Scheme-1/2 is explicitly configured or implicitly enabled.</w:t>
      </w:r>
    </w:p>
    <w:p w14:paraId="156C8B40" w14:textId="77777777" w:rsidR="00123263" w:rsidRDefault="000A3F3B" w:rsidP="00A758B9">
      <w:pPr>
        <w:numPr>
          <w:ilvl w:val="1"/>
          <w:numId w:val="7"/>
        </w:numPr>
        <w:overflowPunct w:val="0"/>
        <w:autoSpaceDE w:val="0"/>
        <w:autoSpaceDN w:val="0"/>
        <w:adjustRightInd w:val="0"/>
        <w:spacing w:after="0"/>
        <w:jc w:val="both"/>
        <w:textAlignment w:val="baseline"/>
        <w:rPr>
          <w:lang w:eastAsia="en-US"/>
        </w:rPr>
      </w:pPr>
      <w:r>
        <w:rPr>
          <w:lang w:eastAsia="en-US"/>
        </w:rPr>
        <w:t xml:space="preserve">Event-7: </w:t>
      </w:r>
    </w:p>
    <w:p w14:paraId="50E675FE" w14:textId="0026E108" w:rsidR="000A3F3B" w:rsidRDefault="000A3F3B" w:rsidP="00123263">
      <w:pPr>
        <w:numPr>
          <w:ilvl w:val="2"/>
          <w:numId w:val="7"/>
        </w:numPr>
        <w:overflowPunct w:val="0"/>
        <w:autoSpaceDE w:val="0"/>
        <w:autoSpaceDN w:val="0"/>
        <w:adjustRightInd w:val="0"/>
        <w:spacing w:after="0"/>
        <w:jc w:val="both"/>
        <w:textAlignment w:val="baseline"/>
        <w:rPr>
          <w:lang w:eastAsia="en-US"/>
        </w:rPr>
      </w:pPr>
      <w:r>
        <w:rPr>
          <w:lang w:eastAsia="en-US"/>
        </w:rPr>
        <w:t xml:space="preserve">Quality (e.g., </w:t>
      </w:r>
      <w:r w:rsidRPr="004A43FE">
        <w:rPr>
          <w:rFonts w:hint="eastAsia"/>
          <w:lang w:eastAsia="en-US"/>
        </w:rPr>
        <w:t>L1-RSRP</w:t>
      </w:r>
      <w:r>
        <w:rPr>
          <w:lang w:eastAsia="en-US"/>
        </w:rPr>
        <w:t>)</w:t>
      </w:r>
      <w:r w:rsidRPr="004A43FE">
        <w:rPr>
          <w:rFonts w:hint="eastAsia"/>
          <w:lang w:eastAsia="en-US"/>
        </w:rPr>
        <w:t xml:space="preserve"> of at least one new beam becomes a threshold (RRC configured) better than the </w:t>
      </w:r>
      <w:r w:rsidR="00DA5CB1">
        <w:rPr>
          <w:lang w:eastAsia="en-US"/>
        </w:rPr>
        <w:t>Q</w:t>
      </w:r>
      <w:r w:rsidRPr="004A43FE">
        <w:rPr>
          <w:rFonts w:hint="eastAsia"/>
          <w:lang w:eastAsia="en-US"/>
        </w:rPr>
        <w:t>-</w:t>
      </w:r>
      <w:proofErr w:type="spellStart"/>
      <w:r w:rsidRPr="004A43FE">
        <w:rPr>
          <w:rFonts w:hint="eastAsia"/>
          <w:lang w:eastAsia="en-US"/>
        </w:rPr>
        <w:t>th</w:t>
      </w:r>
      <w:proofErr w:type="spellEnd"/>
      <w:r w:rsidRPr="004A43FE">
        <w:rPr>
          <w:rFonts w:hint="eastAsia"/>
          <w:lang w:eastAsia="en-US"/>
        </w:rPr>
        <w:t xml:space="preserve"> best beam among </w:t>
      </w:r>
      <w:r>
        <w:rPr>
          <w:lang w:eastAsia="en-US"/>
        </w:rPr>
        <w:t xml:space="preserve">the </w:t>
      </w:r>
      <w:r w:rsidRPr="004A43FE">
        <w:rPr>
          <w:rFonts w:hint="eastAsia"/>
          <w:lang w:eastAsia="en-US"/>
        </w:rPr>
        <w:t>activated TCI states</w:t>
      </w:r>
    </w:p>
    <w:p w14:paraId="3BC9CD91" w14:textId="77777777" w:rsidR="00123263" w:rsidRDefault="00123263" w:rsidP="00123263">
      <w:pPr>
        <w:numPr>
          <w:ilvl w:val="2"/>
          <w:numId w:val="7"/>
        </w:numPr>
        <w:overflowPunct w:val="0"/>
        <w:autoSpaceDE w:val="0"/>
        <w:autoSpaceDN w:val="0"/>
        <w:adjustRightInd w:val="0"/>
        <w:spacing w:after="0"/>
        <w:jc w:val="both"/>
        <w:textAlignment w:val="baseline"/>
        <w:rPr>
          <w:lang w:eastAsia="en-US"/>
        </w:rPr>
      </w:pPr>
      <w:r>
        <w:rPr>
          <w:lang w:eastAsia="en-US"/>
        </w:rPr>
        <w:lastRenderedPageBreak/>
        <w:t xml:space="preserve">Same type of beam comparison: </w:t>
      </w:r>
    </w:p>
    <w:p w14:paraId="5B8E4EB2" w14:textId="1D630E71" w:rsidR="00123263" w:rsidRDefault="00123263" w:rsidP="00123263">
      <w:pPr>
        <w:numPr>
          <w:ilvl w:val="3"/>
          <w:numId w:val="7"/>
        </w:numPr>
        <w:overflowPunct w:val="0"/>
        <w:autoSpaceDE w:val="0"/>
        <w:autoSpaceDN w:val="0"/>
        <w:adjustRightInd w:val="0"/>
        <w:spacing w:after="0"/>
        <w:jc w:val="both"/>
        <w:textAlignment w:val="baseline"/>
        <w:rPr>
          <w:lang w:eastAsia="en-US"/>
        </w:rPr>
      </w:pPr>
      <w:r>
        <w:rPr>
          <w:lang w:eastAsia="en-US"/>
        </w:rPr>
        <w:t>Scheme-1: ‘RS for current beam’ is the QCL RS in the activated TCI state with the Q-</w:t>
      </w:r>
      <w:proofErr w:type="spellStart"/>
      <w:r>
        <w:rPr>
          <w:lang w:eastAsia="en-US"/>
        </w:rPr>
        <w:t>th</w:t>
      </w:r>
      <w:proofErr w:type="spellEnd"/>
      <w:r>
        <w:rPr>
          <w:lang w:eastAsia="en-US"/>
        </w:rPr>
        <w:t xml:space="preserve"> best quality.</w:t>
      </w:r>
    </w:p>
    <w:p w14:paraId="6E93AE05" w14:textId="32F6F197" w:rsidR="00123263" w:rsidRPr="004A43FE" w:rsidRDefault="00123263" w:rsidP="002C0F66">
      <w:pPr>
        <w:numPr>
          <w:ilvl w:val="3"/>
          <w:numId w:val="7"/>
        </w:numPr>
        <w:overflowPunct w:val="0"/>
        <w:autoSpaceDE w:val="0"/>
        <w:autoSpaceDN w:val="0"/>
        <w:adjustRightInd w:val="0"/>
        <w:spacing w:after="0"/>
        <w:jc w:val="both"/>
        <w:textAlignment w:val="baseline"/>
        <w:rPr>
          <w:lang w:eastAsia="en-US"/>
        </w:rPr>
      </w:pPr>
      <w:r>
        <w:rPr>
          <w:lang w:eastAsia="en-US"/>
        </w:rPr>
        <w:t xml:space="preserve">Scheme-2: ‘RS for current beam’ is the SSB which is </w:t>
      </w:r>
      <w:proofErr w:type="spellStart"/>
      <w:r>
        <w:rPr>
          <w:lang w:eastAsia="en-US"/>
        </w:rPr>
        <w:t>QCLed</w:t>
      </w:r>
      <w:proofErr w:type="spellEnd"/>
      <w:r>
        <w:rPr>
          <w:lang w:eastAsia="en-US"/>
        </w:rPr>
        <w:t xml:space="preserve"> with the QCL RS in the activated TCI state with the Q-</w:t>
      </w:r>
      <w:proofErr w:type="spellStart"/>
      <w:r>
        <w:rPr>
          <w:lang w:eastAsia="en-US"/>
        </w:rPr>
        <w:t>th</w:t>
      </w:r>
      <w:proofErr w:type="spellEnd"/>
      <w:r>
        <w:rPr>
          <w:lang w:eastAsia="en-US"/>
        </w:rPr>
        <w:t xml:space="preserve"> best quality.</w:t>
      </w:r>
    </w:p>
    <w:p w14:paraId="34497933" w14:textId="77777777" w:rsidR="000A3F3B" w:rsidRPr="004A43FE" w:rsidRDefault="000A3F3B" w:rsidP="00A758B9">
      <w:pPr>
        <w:numPr>
          <w:ilvl w:val="0"/>
          <w:numId w:val="6"/>
        </w:numPr>
        <w:overflowPunct w:val="0"/>
        <w:autoSpaceDE w:val="0"/>
        <w:autoSpaceDN w:val="0"/>
        <w:adjustRightInd w:val="0"/>
        <w:spacing w:before="240" w:after="0"/>
        <w:jc w:val="both"/>
        <w:textAlignment w:val="baseline"/>
        <w:rPr>
          <w:lang w:eastAsia="en-US"/>
        </w:rPr>
      </w:pPr>
      <w:r>
        <w:rPr>
          <w:lang w:eastAsia="en-US"/>
        </w:rPr>
        <w:t>Report p</w:t>
      </w:r>
      <w:r w:rsidRPr="004A43FE">
        <w:rPr>
          <w:rFonts w:hint="eastAsia"/>
          <w:lang w:eastAsia="en-US"/>
        </w:rPr>
        <w:t>rocedure</w:t>
      </w:r>
    </w:p>
    <w:p w14:paraId="01BB70E6" w14:textId="77777777" w:rsidR="000A3F3B" w:rsidRPr="004A43FE" w:rsidRDefault="000A3F3B" w:rsidP="00A758B9">
      <w:pPr>
        <w:numPr>
          <w:ilvl w:val="0"/>
          <w:numId w:val="8"/>
        </w:numPr>
        <w:overflowPunct w:val="0"/>
        <w:autoSpaceDE w:val="0"/>
        <w:autoSpaceDN w:val="0"/>
        <w:adjustRightInd w:val="0"/>
        <w:spacing w:after="0"/>
        <w:jc w:val="both"/>
        <w:textAlignment w:val="baseline"/>
        <w:rPr>
          <w:lang w:eastAsia="en-US"/>
        </w:rPr>
      </w:pPr>
      <w:r w:rsidRPr="004A43FE">
        <w:rPr>
          <w:rFonts w:hint="eastAsia"/>
          <w:lang w:eastAsia="en-US"/>
        </w:rPr>
        <w:t>Mode A (</w:t>
      </w:r>
      <w:r>
        <w:rPr>
          <w:lang w:eastAsia="en-US"/>
        </w:rPr>
        <w:t xml:space="preserve">report in </w:t>
      </w:r>
      <w:r w:rsidRPr="004A43FE">
        <w:rPr>
          <w:rFonts w:hint="eastAsia"/>
          <w:lang w:eastAsia="en-US"/>
        </w:rPr>
        <w:t xml:space="preserve">UCI </w:t>
      </w:r>
      <w:r>
        <w:rPr>
          <w:lang w:eastAsia="en-US"/>
        </w:rPr>
        <w:t>using</w:t>
      </w:r>
      <w:r w:rsidRPr="004A43FE">
        <w:rPr>
          <w:rFonts w:hint="eastAsia"/>
          <w:lang w:eastAsia="en-US"/>
        </w:rPr>
        <w:t xml:space="preserve"> DG)</w:t>
      </w:r>
    </w:p>
    <w:p w14:paraId="3C3EB7B5" w14:textId="13067597" w:rsidR="00921A7A" w:rsidRDefault="000A3F3B" w:rsidP="00A758B9">
      <w:pPr>
        <w:pStyle w:val="ListParagraph"/>
        <w:numPr>
          <w:ilvl w:val="0"/>
          <w:numId w:val="9"/>
        </w:numPr>
        <w:overflowPunct w:val="0"/>
        <w:autoSpaceDE w:val="0"/>
        <w:autoSpaceDN w:val="0"/>
        <w:adjustRightInd w:val="0"/>
        <w:jc w:val="both"/>
        <w:textAlignment w:val="baseline"/>
        <w:rPr>
          <w:sz w:val="20"/>
          <w:lang w:eastAsia="en-US"/>
        </w:rPr>
      </w:pPr>
      <w:r w:rsidRPr="005E2396">
        <w:rPr>
          <w:sz w:val="20"/>
          <w:lang w:eastAsia="en-US"/>
        </w:rPr>
        <w:t xml:space="preserve">Step 1: </w:t>
      </w:r>
      <w:r w:rsidRPr="005E2396">
        <w:rPr>
          <w:rFonts w:hint="eastAsia"/>
          <w:sz w:val="20"/>
          <w:lang w:eastAsia="en-US"/>
        </w:rPr>
        <w:t xml:space="preserve">Transmit </w:t>
      </w:r>
      <w:r w:rsidR="00921A7A">
        <w:rPr>
          <w:sz w:val="20"/>
          <w:lang w:eastAsia="en-US"/>
        </w:rPr>
        <w:t xml:space="preserve">a one-bit </w:t>
      </w:r>
      <w:r w:rsidRPr="005E2396">
        <w:rPr>
          <w:rFonts w:hint="eastAsia"/>
          <w:sz w:val="20"/>
          <w:lang w:eastAsia="en-US"/>
        </w:rPr>
        <w:t xml:space="preserve">report notification in </w:t>
      </w:r>
      <w:r w:rsidR="00921A7A">
        <w:rPr>
          <w:sz w:val="20"/>
          <w:lang w:eastAsia="en-US"/>
        </w:rPr>
        <w:t xml:space="preserve">UCI in </w:t>
      </w:r>
      <w:r w:rsidRPr="005E2396">
        <w:rPr>
          <w:rFonts w:hint="eastAsia"/>
          <w:sz w:val="20"/>
          <w:lang w:eastAsia="en-US"/>
        </w:rPr>
        <w:t>PUCCH</w:t>
      </w:r>
    </w:p>
    <w:p w14:paraId="5371FF5C" w14:textId="77777777" w:rsidR="00E15342" w:rsidRDefault="00E15342" w:rsidP="00E15342">
      <w:pPr>
        <w:pStyle w:val="ListParagraph"/>
        <w:numPr>
          <w:ilvl w:val="1"/>
          <w:numId w:val="9"/>
        </w:numPr>
        <w:overflowPunct w:val="0"/>
        <w:autoSpaceDE w:val="0"/>
        <w:autoSpaceDN w:val="0"/>
        <w:adjustRightInd w:val="0"/>
        <w:jc w:val="both"/>
        <w:textAlignment w:val="baseline"/>
        <w:rPr>
          <w:sz w:val="20"/>
          <w:lang w:eastAsia="en-US"/>
        </w:rPr>
      </w:pPr>
      <w:r>
        <w:rPr>
          <w:sz w:val="20"/>
          <w:lang w:eastAsia="en-US"/>
        </w:rPr>
        <w:t>dedicated PUCCH resource, not SR</w:t>
      </w:r>
    </w:p>
    <w:p w14:paraId="483CE14A" w14:textId="05331AEB" w:rsidR="000A3F3B" w:rsidRPr="005E2396" w:rsidRDefault="000A3F3B" w:rsidP="00A758B9">
      <w:pPr>
        <w:pStyle w:val="ListParagraph"/>
        <w:numPr>
          <w:ilvl w:val="0"/>
          <w:numId w:val="9"/>
        </w:numPr>
        <w:overflowPunct w:val="0"/>
        <w:autoSpaceDE w:val="0"/>
        <w:autoSpaceDN w:val="0"/>
        <w:adjustRightInd w:val="0"/>
        <w:jc w:val="both"/>
        <w:textAlignment w:val="baseline"/>
        <w:rPr>
          <w:sz w:val="20"/>
          <w:lang w:eastAsia="en-US"/>
        </w:rPr>
      </w:pPr>
      <w:r w:rsidRPr="005E2396">
        <w:rPr>
          <w:sz w:val="20"/>
          <w:lang w:eastAsia="en-US"/>
        </w:rPr>
        <w:t xml:space="preserve">Step 2: </w:t>
      </w:r>
      <w:r w:rsidRPr="005E2396">
        <w:rPr>
          <w:rFonts w:hint="eastAsia"/>
          <w:sz w:val="20"/>
          <w:lang w:eastAsia="en-US"/>
        </w:rPr>
        <w:t xml:space="preserve">Receive </w:t>
      </w:r>
      <w:r w:rsidR="00AD79C9">
        <w:rPr>
          <w:sz w:val="20"/>
          <w:lang w:eastAsia="en-US"/>
        </w:rPr>
        <w:t xml:space="preserve">DCI </w:t>
      </w:r>
      <w:r w:rsidR="00F54D9C">
        <w:rPr>
          <w:sz w:val="20"/>
          <w:lang w:eastAsia="en-US"/>
        </w:rPr>
        <w:t>indicating</w:t>
      </w:r>
      <w:r w:rsidR="00AD79C9" w:rsidRPr="00AD79C9">
        <w:t xml:space="preserve"> </w:t>
      </w:r>
      <w:r w:rsidR="00AD79C9" w:rsidRPr="00AD79C9">
        <w:rPr>
          <w:sz w:val="20"/>
          <w:lang w:eastAsia="en-US"/>
        </w:rPr>
        <w:t>CSI trigger state associated with UEI beam report configuration(s)</w:t>
      </w:r>
      <w:r w:rsidR="00A66AD9">
        <w:rPr>
          <w:sz w:val="20"/>
          <w:lang w:eastAsia="en-US"/>
        </w:rPr>
        <w:t xml:space="preserve"> and</w:t>
      </w:r>
      <w:r w:rsidR="00A66AD9" w:rsidRPr="005E2396">
        <w:rPr>
          <w:rFonts w:hint="eastAsia"/>
          <w:sz w:val="20"/>
          <w:lang w:eastAsia="en-US"/>
        </w:rPr>
        <w:t xml:space="preserve"> DG for UCI</w:t>
      </w:r>
      <w:r w:rsidR="00A66AD9">
        <w:rPr>
          <w:sz w:val="20"/>
          <w:lang w:eastAsia="en-US"/>
        </w:rPr>
        <w:t>,</w:t>
      </w:r>
    </w:p>
    <w:p w14:paraId="629BACBF" w14:textId="4B61E2E8" w:rsidR="000A3F3B" w:rsidRPr="005E2396" w:rsidRDefault="000A3F3B" w:rsidP="00A758B9">
      <w:pPr>
        <w:pStyle w:val="ListParagraph"/>
        <w:numPr>
          <w:ilvl w:val="0"/>
          <w:numId w:val="9"/>
        </w:numPr>
        <w:overflowPunct w:val="0"/>
        <w:autoSpaceDE w:val="0"/>
        <w:autoSpaceDN w:val="0"/>
        <w:adjustRightInd w:val="0"/>
        <w:jc w:val="both"/>
        <w:textAlignment w:val="baseline"/>
        <w:rPr>
          <w:sz w:val="20"/>
          <w:lang w:eastAsia="en-US"/>
        </w:rPr>
      </w:pPr>
      <w:r w:rsidRPr="005E2396">
        <w:rPr>
          <w:sz w:val="20"/>
          <w:lang w:eastAsia="en-US"/>
        </w:rPr>
        <w:t xml:space="preserve">Step 3: </w:t>
      </w:r>
      <w:r w:rsidRPr="005E2396">
        <w:rPr>
          <w:rFonts w:hint="eastAsia"/>
          <w:sz w:val="20"/>
          <w:lang w:eastAsia="en-US"/>
        </w:rPr>
        <w:t xml:space="preserve">Transmit report in UCI using DG </w:t>
      </w:r>
      <w:r w:rsidR="007D1A72">
        <w:rPr>
          <w:sz w:val="20"/>
          <w:lang w:eastAsia="en-US"/>
        </w:rPr>
        <w:t xml:space="preserve">in </w:t>
      </w:r>
      <w:r w:rsidRPr="005E2396">
        <w:rPr>
          <w:rFonts w:hint="eastAsia"/>
          <w:sz w:val="20"/>
          <w:lang w:eastAsia="en-US"/>
        </w:rPr>
        <w:t>PUSCH</w:t>
      </w:r>
    </w:p>
    <w:p w14:paraId="093F0590" w14:textId="77777777" w:rsidR="000A3F3B" w:rsidRPr="004A43FE" w:rsidRDefault="000A3F3B" w:rsidP="00A758B9">
      <w:pPr>
        <w:numPr>
          <w:ilvl w:val="1"/>
          <w:numId w:val="6"/>
        </w:numPr>
        <w:overflowPunct w:val="0"/>
        <w:autoSpaceDE w:val="0"/>
        <w:autoSpaceDN w:val="0"/>
        <w:adjustRightInd w:val="0"/>
        <w:spacing w:after="0"/>
        <w:jc w:val="both"/>
        <w:textAlignment w:val="baseline"/>
        <w:rPr>
          <w:lang w:eastAsia="en-US"/>
        </w:rPr>
      </w:pPr>
      <w:r w:rsidRPr="004A43FE">
        <w:rPr>
          <w:rFonts w:hint="eastAsia"/>
          <w:lang w:eastAsia="en-US"/>
        </w:rPr>
        <w:t>Mode B (</w:t>
      </w:r>
      <w:r>
        <w:rPr>
          <w:lang w:eastAsia="en-US"/>
        </w:rPr>
        <w:t xml:space="preserve">report in </w:t>
      </w:r>
      <w:r w:rsidRPr="004A43FE">
        <w:rPr>
          <w:rFonts w:hint="eastAsia"/>
          <w:lang w:eastAsia="en-US"/>
        </w:rPr>
        <w:t xml:space="preserve">UCI </w:t>
      </w:r>
      <w:r>
        <w:rPr>
          <w:lang w:eastAsia="en-US"/>
        </w:rPr>
        <w:t>using</w:t>
      </w:r>
      <w:r w:rsidRPr="004A43FE">
        <w:rPr>
          <w:rFonts w:hint="eastAsia"/>
          <w:lang w:eastAsia="en-US"/>
        </w:rPr>
        <w:t xml:space="preserve"> type-1 CG)</w:t>
      </w:r>
    </w:p>
    <w:p w14:paraId="39F8F0FF" w14:textId="72EF4AD7" w:rsidR="009F318E" w:rsidRDefault="000A3F3B" w:rsidP="00A758B9">
      <w:pPr>
        <w:numPr>
          <w:ilvl w:val="2"/>
          <w:numId w:val="10"/>
        </w:numPr>
        <w:overflowPunct w:val="0"/>
        <w:autoSpaceDE w:val="0"/>
        <w:autoSpaceDN w:val="0"/>
        <w:adjustRightInd w:val="0"/>
        <w:spacing w:after="0"/>
        <w:jc w:val="both"/>
        <w:textAlignment w:val="baseline"/>
        <w:rPr>
          <w:lang w:eastAsia="en-US"/>
        </w:rPr>
      </w:pPr>
      <w:r>
        <w:rPr>
          <w:lang w:eastAsia="en-US"/>
        </w:rPr>
        <w:t xml:space="preserve">Step 1: </w:t>
      </w:r>
      <w:r w:rsidRPr="004A43FE">
        <w:rPr>
          <w:rFonts w:hint="eastAsia"/>
          <w:lang w:eastAsia="en-US"/>
        </w:rPr>
        <w:t xml:space="preserve">Transmit </w:t>
      </w:r>
      <w:r w:rsidR="00451DA3">
        <w:rPr>
          <w:lang w:eastAsia="en-US"/>
        </w:rPr>
        <w:t xml:space="preserve">a one-bit </w:t>
      </w:r>
      <w:r w:rsidR="00451DA3" w:rsidRPr="005E2396">
        <w:rPr>
          <w:rFonts w:hint="eastAsia"/>
          <w:lang w:eastAsia="en-US"/>
        </w:rPr>
        <w:t>r</w:t>
      </w:r>
      <w:r w:rsidRPr="004A43FE">
        <w:rPr>
          <w:rFonts w:hint="eastAsia"/>
          <w:lang w:eastAsia="en-US"/>
        </w:rPr>
        <w:t xml:space="preserve">eport notification in </w:t>
      </w:r>
      <w:r w:rsidR="00A16AC7">
        <w:rPr>
          <w:lang w:eastAsia="en-US"/>
        </w:rPr>
        <w:t xml:space="preserve">UCI </w:t>
      </w:r>
      <w:r w:rsidR="00E15342">
        <w:rPr>
          <w:lang w:eastAsia="en-US"/>
        </w:rPr>
        <w:t xml:space="preserve">in </w:t>
      </w:r>
      <w:r w:rsidRPr="004A43FE">
        <w:rPr>
          <w:rFonts w:hint="eastAsia"/>
          <w:lang w:eastAsia="en-US"/>
        </w:rPr>
        <w:t xml:space="preserve">PUCCH </w:t>
      </w:r>
    </w:p>
    <w:p w14:paraId="34C3C5E9" w14:textId="2A0228DA" w:rsidR="00E15342" w:rsidRPr="00E15342" w:rsidRDefault="00E15342" w:rsidP="00E15342">
      <w:pPr>
        <w:pStyle w:val="ListParagraph"/>
        <w:numPr>
          <w:ilvl w:val="1"/>
          <w:numId w:val="9"/>
        </w:numPr>
        <w:overflowPunct w:val="0"/>
        <w:autoSpaceDE w:val="0"/>
        <w:autoSpaceDN w:val="0"/>
        <w:adjustRightInd w:val="0"/>
        <w:jc w:val="both"/>
        <w:textAlignment w:val="baseline"/>
        <w:rPr>
          <w:sz w:val="20"/>
          <w:lang w:eastAsia="en-US"/>
        </w:rPr>
      </w:pPr>
      <w:r>
        <w:rPr>
          <w:sz w:val="20"/>
          <w:lang w:eastAsia="en-US"/>
        </w:rPr>
        <w:t>dedicated PUCCH resource, not SR</w:t>
      </w:r>
    </w:p>
    <w:p w14:paraId="4C27C73D" w14:textId="77777777" w:rsidR="00825AED" w:rsidRPr="00825AED" w:rsidRDefault="000A3F3B" w:rsidP="00A758B9">
      <w:pPr>
        <w:pStyle w:val="ListParagraph"/>
        <w:numPr>
          <w:ilvl w:val="2"/>
          <w:numId w:val="10"/>
        </w:numPr>
        <w:overflowPunct w:val="0"/>
        <w:autoSpaceDE w:val="0"/>
        <w:autoSpaceDN w:val="0"/>
        <w:adjustRightInd w:val="0"/>
        <w:jc w:val="both"/>
        <w:textAlignment w:val="baseline"/>
        <w:rPr>
          <w:sz w:val="20"/>
          <w:szCs w:val="20"/>
          <w:lang w:eastAsia="en-US"/>
        </w:rPr>
      </w:pPr>
      <w:r w:rsidRPr="00825AED">
        <w:rPr>
          <w:sz w:val="20"/>
          <w:szCs w:val="20"/>
          <w:lang w:eastAsia="en-US"/>
        </w:rPr>
        <w:t xml:space="preserve">Step 2: </w:t>
      </w:r>
      <w:r w:rsidRPr="00825AED">
        <w:rPr>
          <w:rFonts w:hint="eastAsia"/>
          <w:sz w:val="20"/>
          <w:szCs w:val="20"/>
          <w:lang w:eastAsia="en-US"/>
        </w:rPr>
        <w:t>Transmit report in UCI using type-1 CG PUSCH, after at least X symbols</w:t>
      </w:r>
    </w:p>
    <w:p w14:paraId="7DBC6F24" w14:textId="7BA3D8B4" w:rsidR="005E5AA7" w:rsidRDefault="005E5AA7" w:rsidP="00A758B9">
      <w:pPr>
        <w:numPr>
          <w:ilvl w:val="3"/>
          <w:numId w:val="10"/>
        </w:numPr>
        <w:overflowPunct w:val="0"/>
        <w:autoSpaceDE w:val="0"/>
        <w:autoSpaceDN w:val="0"/>
        <w:adjustRightInd w:val="0"/>
        <w:spacing w:after="0"/>
        <w:jc w:val="both"/>
        <w:textAlignment w:val="baseline"/>
        <w:rPr>
          <w:lang w:eastAsia="en-US"/>
        </w:rPr>
      </w:pPr>
      <w:r w:rsidRPr="00825AED">
        <w:rPr>
          <w:szCs w:val="20"/>
          <w:lang w:eastAsia="en-US"/>
        </w:rPr>
        <w:t>One-to-one mapping between the PUCCH resource and type-1 CG PUSCH resource:</w:t>
      </w:r>
      <w:r>
        <w:rPr>
          <w:lang w:eastAsia="en-US"/>
        </w:rPr>
        <w:t xml:space="preserve"> </w:t>
      </w:r>
      <w:r w:rsidRPr="005E5AA7">
        <w:rPr>
          <w:lang w:eastAsia="en-US"/>
        </w:rPr>
        <w:t xml:space="preserve">Only one periodic PUCCH resource and only one </w:t>
      </w:r>
      <w:r>
        <w:rPr>
          <w:lang w:eastAsia="en-US"/>
        </w:rPr>
        <w:t>type-1 CG</w:t>
      </w:r>
      <w:r w:rsidRPr="005E5AA7">
        <w:rPr>
          <w:lang w:eastAsia="en-US"/>
        </w:rPr>
        <w:t xml:space="preserve"> </w:t>
      </w:r>
      <w:r>
        <w:rPr>
          <w:lang w:eastAsia="en-US"/>
        </w:rPr>
        <w:t>with the same periodicity</w:t>
      </w:r>
      <w:r w:rsidRPr="005E5AA7">
        <w:rPr>
          <w:lang w:eastAsia="en-US"/>
        </w:rPr>
        <w:t>.</w:t>
      </w:r>
    </w:p>
    <w:p w14:paraId="75398E63" w14:textId="79E29131" w:rsidR="009C14A2" w:rsidRPr="009C14A2" w:rsidRDefault="009C14A2" w:rsidP="00A758B9">
      <w:pPr>
        <w:pStyle w:val="ListParagraph"/>
        <w:numPr>
          <w:ilvl w:val="3"/>
          <w:numId w:val="10"/>
        </w:numPr>
        <w:overflowPunct w:val="0"/>
        <w:autoSpaceDE w:val="0"/>
        <w:autoSpaceDN w:val="0"/>
        <w:adjustRightInd w:val="0"/>
        <w:jc w:val="both"/>
        <w:textAlignment w:val="baseline"/>
        <w:rPr>
          <w:sz w:val="20"/>
          <w:szCs w:val="20"/>
          <w:lang w:eastAsia="en-US"/>
        </w:rPr>
      </w:pPr>
      <w:r w:rsidRPr="00825AED">
        <w:rPr>
          <w:sz w:val="20"/>
          <w:szCs w:val="20"/>
          <w:lang w:eastAsia="en-US"/>
        </w:rPr>
        <w:t xml:space="preserve">type-1 CG PUSCH for </w:t>
      </w:r>
      <w:r w:rsidR="00B64046">
        <w:rPr>
          <w:sz w:val="20"/>
          <w:szCs w:val="20"/>
          <w:lang w:eastAsia="en-US"/>
        </w:rPr>
        <w:t xml:space="preserve">dedicated for </w:t>
      </w:r>
      <w:r w:rsidRPr="00825AED">
        <w:rPr>
          <w:sz w:val="20"/>
          <w:szCs w:val="20"/>
          <w:lang w:eastAsia="en-US"/>
        </w:rPr>
        <w:t xml:space="preserve">the beam report, which can carry any other UCI but can NOT carry UL-SCH. </w:t>
      </w:r>
    </w:p>
    <w:p w14:paraId="3829335A" w14:textId="3DC211C4" w:rsidR="00461AE5" w:rsidRPr="00B2673F" w:rsidRDefault="00DF7E96" w:rsidP="00A758B9">
      <w:pPr>
        <w:numPr>
          <w:ilvl w:val="1"/>
          <w:numId w:val="10"/>
        </w:numPr>
        <w:overflowPunct w:val="0"/>
        <w:autoSpaceDE w:val="0"/>
        <w:autoSpaceDN w:val="0"/>
        <w:adjustRightInd w:val="0"/>
        <w:spacing w:after="0"/>
        <w:jc w:val="both"/>
        <w:textAlignment w:val="baseline"/>
        <w:rPr>
          <w:lang w:eastAsia="en-US"/>
        </w:rPr>
      </w:pPr>
      <w:r>
        <w:rPr>
          <w:lang w:eastAsia="en-US"/>
        </w:rPr>
        <w:t>Support cross-CC report f</w:t>
      </w:r>
      <w:r w:rsidR="00461AE5">
        <w:rPr>
          <w:lang w:eastAsia="en-US"/>
        </w:rPr>
        <w:t>or both mode</w:t>
      </w:r>
      <w:r w:rsidR="00912729">
        <w:rPr>
          <w:lang w:eastAsia="en-US"/>
        </w:rPr>
        <w:t>s</w:t>
      </w:r>
      <w:r w:rsidR="00461AE5">
        <w:rPr>
          <w:lang w:eastAsia="en-US"/>
        </w:rPr>
        <w:t xml:space="preserve">, the report notification in PUCCH and report in PUSCH </w:t>
      </w:r>
      <w:r w:rsidR="00461AE5" w:rsidRPr="00461AE5">
        <w:rPr>
          <w:lang w:eastAsia="en-US"/>
        </w:rPr>
        <w:t>should be in the same CG</w:t>
      </w:r>
      <w:r w:rsidR="00461AE5" w:rsidRPr="00461AE5">
        <w:t xml:space="preserve"> </w:t>
      </w:r>
      <w:r w:rsidR="00461AE5">
        <w:t xml:space="preserve">and </w:t>
      </w:r>
      <w:r w:rsidR="00461AE5" w:rsidRPr="00461AE5">
        <w:rPr>
          <w:lang w:eastAsia="en-US"/>
        </w:rPr>
        <w:t>can be from the same or different CC(s)</w:t>
      </w:r>
      <w:r w:rsidR="00461AE5">
        <w:rPr>
          <w:lang w:eastAsia="en-US"/>
        </w:rPr>
        <w:t>.</w:t>
      </w:r>
    </w:p>
    <w:p w14:paraId="1A615846" w14:textId="77777777" w:rsidR="00733B5F" w:rsidRDefault="00733B5F" w:rsidP="000A3F3B">
      <w:pPr>
        <w:spacing w:after="0"/>
        <w:jc w:val="both"/>
        <w:rPr>
          <w:lang w:eastAsia="en-US"/>
        </w:rPr>
      </w:pPr>
    </w:p>
    <w:p w14:paraId="5B2F1A1B" w14:textId="0EC8F49F" w:rsidR="007552EC" w:rsidRPr="007552EC" w:rsidRDefault="007552EC" w:rsidP="007552EC">
      <w:pPr>
        <w:jc w:val="both"/>
        <w:rPr>
          <w:b/>
          <w:u w:val="single"/>
          <w:lang w:eastAsia="en-US"/>
        </w:rPr>
      </w:pPr>
      <w:r w:rsidRPr="007552EC">
        <w:rPr>
          <w:b/>
          <w:u w:val="single"/>
          <w:lang w:eastAsia="en-US"/>
        </w:rPr>
        <w:t>MAC impact</w:t>
      </w:r>
    </w:p>
    <w:p w14:paraId="273F1EDC" w14:textId="3AA8075C" w:rsidR="000A3F3B" w:rsidRDefault="000A3F3B" w:rsidP="000A3F3B">
      <w:pPr>
        <w:spacing w:after="0"/>
        <w:jc w:val="both"/>
        <w:rPr>
          <w:lang w:eastAsia="en-US"/>
        </w:rPr>
      </w:pPr>
      <w:r>
        <w:rPr>
          <w:lang w:eastAsia="en-US"/>
        </w:rPr>
        <w:t xml:space="preserve">On the MAC aspect, </w:t>
      </w:r>
      <w:r w:rsidR="00313329">
        <w:rPr>
          <w:lang w:eastAsia="en-US"/>
        </w:rPr>
        <w:t xml:space="preserve">we </w:t>
      </w:r>
      <w:r w:rsidR="000D6A13">
        <w:rPr>
          <w:lang w:eastAsia="en-US"/>
        </w:rPr>
        <w:t>d</w:t>
      </w:r>
      <w:r w:rsidR="00313329">
        <w:rPr>
          <w:lang w:eastAsia="en-US"/>
        </w:rPr>
        <w:t xml:space="preserve">iscussed </w:t>
      </w:r>
      <w:r w:rsidR="00D153EC">
        <w:rPr>
          <w:lang w:eastAsia="en-US"/>
        </w:rPr>
        <w:t>the following two issues</w:t>
      </w:r>
      <w:r w:rsidR="00696441" w:rsidRPr="00696441">
        <w:rPr>
          <w:lang w:eastAsia="en-US"/>
        </w:rPr>
        <w:t xml:space="preserve"> </w:t>
      </w:r>
      <w:r w:rsidR="00696441">
        <w:rPr>
          <w:lang w:eastAsia="en-US"/>
        </w:rPr>
        <w:t>in the previous meetings</w:t>
      </w:r>
      <w:r w:rsidR="00F328BE">
        <w:rPr>
          <w:lang w:eastAsia="en-US"/>
        </w:rPr>
        <w:t xml:space="preserve">. </w:t>
      </w:r>
    </w:p>
    <w:p w14:paraId="35476BA9" w14:textId="6AB2C1ED" w:rsidR="00D153EC" w:rsidRDefault="00D153EC" w:rsidP="00A758B9">
      <w:pPr>
        <w:pStyle w:val="ListParagraph"/>
        <w:numPr>
          <w:ilvl w:val="0"/>
          <w:numId w:val="12"/>
        </w:numPr>
        <w:jc w:val="both"/>
        <w:rPr>
          <w:sz w:val="20"/>
          <w:lang w:eastAsia="en-US"/>
        </w:rPr>
      </w:pPr>
      <w:r w:rsidRPr="005F5BB2">
        <w:rPr>
          <w:sz w:val="20"/>
          <w:lang w:eastAsia="en-US"/>
        </w:rPr>
        <w:t>Issue-1: whether to use common framework for UEI beam report</w:t>
      </w:r>
      <w:r w:rsidR="008C3B82">
        <w:rPr>
          <w:sz w:val="20"/>
          <w:lang w:eastAsia="en-US"/>
        </w:rPr>
        <w:t>ing</w:t>
      </w:r>
      <w:r w:rsidRPr="005F5BB2">
        <w:rPr>
          <w:sz w:val="20"/>
          <w:lang w:eastAsia="en-US"/>
        </w:rPr>
        <w:t xml:space="preserve"> and LTM event-triggered L1 measurement</w:t>
      </w:r>
      <w:r w:rsidR="008C3B82">
        <w:rPr>
          <w:sz w:val="20"/>
          <w:lang w:eastAsia="en-US"/>
        </w:rPr>
        <w:t xml:space="preserve"> reporting</w:t>
      </w:r>
      <w:r w:rsidRPr="005F5BB2">
        <w:rPr>
          <w:sz w:val="20"/>
          <w:lang w:eastAsia="en-US"/>
        </w:rPr>
        <w:t xml:space="preserve">. </w:t>
      </w:r>
    </w:p>
    <w:p w14:paraId="3793EBD7" w14:textId="4E615383" w:rsidR="006A13F9" w:rsidRPr="005F5BB2" w:rsidRDefault="006A13F9" w:rsidP="00A758B9">
      <w:pPr>
        <w:pStyle w:val="ListParagraph"/>
        <w:numPr>
          <w:ilvl w:val="0"/>
          <w:numId w:val="12"/>
        </w:numPr>
        <w:spacing w:after="240"/>
        <w:jc w:val="both"/>
        <w:rPr>
          <w:sz w:val="20"/>
          <w:lang w:eastAsia="en-US"/>
        </w:rPr>
      </w:pPr>
      <w:r>
        <w:rPr>
          <w:sz w:val="20"/>
          <w:lang w:eastAsia="en-US"/>
        </w:rPr>
        <w:t>Issue-2: whether to capture UEI beam report event evaluation/triggering procedure in MAC or</w:t>
      </w:r>
      <w:r w:rsidR="003C2F06">
        <w:rPr>
          <w:sz w:val="20"/>
          <w:lang w:eastAsia="en-US"/>
        </w:rPr>
        <w:t xml:space="preserve"> in</w:t>
      </w:r>
      <w:r>
        <w:rPr>
          <w:sz w:val="20"/>
          <w:lang w:eastAsia="en-US"/>
        </w:rPr>
        <w:t xml:space="preserve"> RAN1</w:t>
      </w:r>
      <w:r w:rsidR="003C2F06">
        <w:rPr>
          <w:sz w:val="20"/>
          <w:lang w:eastAsia="en-US"/>
        </w:rPr>
        <w:t xml:space="preserve"> specification.</w:t>
      </w:r>
    </w:p>
    <w:p w14:paraId="70D6FC47" w14:textId="516BB0DA" w:rsidR="00074467" w:rsidRDefault="00B557C0" w:rsidP="000A3F3B">
      <w:pPr>
        <w:spacing w:after="0"/>
        <w:jc w:val="both"/>
        <w:rPr>
          <w:lang w:eastAsia="en-US"/>
        </w:rPr>
      </w:pPr>
      <w:r>
        <w:rPr>
          <w:lang w:eastAsia="en-US"/>
        </w:rPr>
        <w:t xml:space="preserve">For Issue-1, </w:t>
      </w:r>
      <w:r w:rsidR="008C3B82">
        <w:rPr>
          <w:lang w:eastAsia="en-US"/>
        </w:rPr>
        <w:t xml:space="preserve">the event evaluation/triggering of the two features are technically different in our view, which cannot share a common framework. </w:t>
      </w:r>
    </w:p>
    <w:p w14:paraId="27A973AD" w14:textId="75CB2C42" w:rsidR="008C3B82" w:rsidRDefault="008C3B82" w:rsidP="000A3F3B">
      <w:pPr>
        <w:spacing w:after="0"/>
        <w:jc w:val="both"/>
        <w:rPr>
          <w:lang w:eastAsia="en-US"/>
        </w:rPr>
      </w:pPr>
      <w:r>
        <w:rPr>
          <w:lang w:eastAsia="en-US"/>
        </w:rPr>
        <w:t>For UEI beam reporting</w:t>
      </w:r>
      <w:r w:rsidR="006E5989">
        <w:rPr>
          <w:lang w:eastAsia="en-US"/>
        </w:rPr>
        <w:t xml:space="preserve"> Event-2</w:t>
      </w:r>
      <w:r>
        <w:rPr>
          <w:lang w:eastAsia="en-US"/>
        </w:rPr>
        <w:t xml:space="preserve">, as summarized above, </w:t>
      </w:r>
    </w:p>
    <w:p w14:paraId="489896B2" w14:textId="0E6DE786" w:rsidR="008C3B82" w:rsidRPr="00592F2D" w:rsidRDefault="008C3B82" w:rsidP="00A758B9">
      <w:pPr>
        <w:pStyle w:val="ListParagraph"/>
        <w:numPr>
          <w:ilvl w:val="0"/>
          <w:numId w:val="13"/>
        </w:numPr>
        <w:jc w:val="both"/>
        <w:rPr>
          <w:sz w:val="20"/>
          <w:lang w:eastAsia="en-US"/>
        </w:rPr>
      </w:pPr>
      <w:r w:rsidRPr="00592F2D">
        <w:rPr>
          <w:sz w:val="20"/>
          <w:lang w:eastAsia="en-US"/>
        </w:rPr>
        <w:t xml:space="preserve">the basic trigger is that </w:t>
      </w:r>
      <w:r w:rsidRPr="00592F2D">
        <w:rPr>
          <w:rFonts w:hint="eastAsia"/>
          <w:sz w:val="20"/>
          <w:lang w:eastAsia="en-US"/>
        </w:rPr>
        <w:t>L1-RSRP of at least one new beam becomes a threshold (RRC configured) better than the current beam</w:t>
      </w:r>
      <w:r w:rsidR="00592F2D">
        <w:rPr>
          <w:sz w:val="20"/>
          <w:lang w:eastAsia="en-US"/>
        </w:rPr>
        <w:t>;</w:t>
      </w:r>
    </w:p>
    <w:p w14:paraId="37F804FE" w14:textId="2957C9C9" w:rsidR="008C3B82" w:rsidRDefault="008C3B82" w:rsidP="00A758B9">
      <w:pPr>
        <w:pStyle w:val="ListParagraph"/>
        <w:numPr>
          <w:ilvl w:val="0"/>
          <w:numId w:val="13"/>
        </w:numPr>
        <w:jc w:val="both"/>
        <w:rPr>
          <w:sz w:val="20"/>
          <w:lang w:eastAsia="en-US"/>
        </w:rPr>
      </w:pPr>
      <w:r w:rsidRPr="00592F2D">
        <w:rPr>
          <w:sz w:val="20"/>
          <w:lang w:eastAsia="en-US"/>
        </w:rPr>
        <w:t xml:space="preserve">the optional trigger up to UE capability is that in a configurable time window the </w:t>
      </w:r>
      <w:r w:rsidRPr="00592F2D">
        <w:rPr>
          <w:rFonts w:hint="eastAsia"/>
          <w:sz w:val="20"/>
          <w:lang w:eastAsia="en-US"/>
        </w:rPr>
        <w:t>L1-RSRP of</w:t>
      </w:r>
      <w:r w:rsidRPr="00592F2D">
        <w:rPr>
          <w:sz w:val="20"/>
          <w:lang w:eastAsia="en-US"/>
        </w:rPr>
        <w:t xml:space="preserve"> one same new beam </w:t>
      </w:r>
      <w:r w:rsidRPr="00592F2D">
        <w:rPr>
          <w:rFonts w:hint="eastAsia"/>
          <w:sz w:val="20"/>
          <w:lang w:eastAsia="en-US"/>
        </w:rPr>
        <w:t>becomes a threshold (RRC configured) better than the current beam</w:t>
      </w:r>
      <w:r w:rsidRPr="00592F2D">
        <w:rPr>
          <w:sz w:val="20"/>
          <w:lang w:eastAsia="en-US"/>
        </w:rPr>
        <w:t xml:space="preserve"> for at least M times </w:t>
      </w:r>
      <w:r w:rsidR="00BA7D8C">
        <w:rPr>
          <w:sz w:val="20"/>
          <w:lang w:eastAsia="en-US"/>
        </w:rPr>
        <w:t>(</w:t>
      </w:r>
      <w:r w:rsidRPr="00592F2D">
        <w:rPr>
          <w:sz w:val="20"/>
          <w:lang w:eastAsia="en-US"/>
        </w:rPr>
        <w:t>counter M is per new beam</w:t>
      </w:r>
      <w:r w:rsidR="00BA7D8C">
        <w:rPr>
          <w:sz w:val="20"/>
          <w:lang w:eastAsia="en-US"/>
        </w:rPr>
        <w:t>)</w:t>
      </w:r>
      <w:r w:rsidRPr="00592F2D">
        <w:rPr>
          <w:sz w:val="20"/>
          <w:lang w:eastAsia="en-US"/>
        </w:rPr>
        <w:t>.</w:t>
      </w:r>
    </w:p>
    <w:p w14:paraId="78426B9D" w14:textId="470D6430" w:rsidR="006B08DB" w:rsidRDefault="00993E94" w:rsidP="00A758B9">
      <w:pPr>
        <w:pStyle w:val="ListParagraph"/>
        <w:numPr>
          <w:ilvl w:val="0"/>
          <w:numId w:val="13"/>
        </w:numPr>
        <w:jc w:val="both"/>
        <w:rPr>
          <w:sz w:val="20"/>
          <w:lang w:eastAsia="en-US"/>
        </w:rPr>
      </w:pPr>
      <w:r>
        <w:rPr>
          <w:sz w:val="20"/>
          <w:lang w:eastAsia="en-US"/>
        </w:rPr>
        <w:t>Only</w:t>
      </w:r>
      <w:r w:rsidR="00CA5F88">
        <w:rPr>
          <w:sz w:val="20"/>
          <w:lang w:eastAsia="en-US"/>
        </w:rPr>
        <w:t xml:space="preserve"> </w:t>
      </w:r>
      <w:r w:rsidR="006E5989">
        <w:rPr>
          <w:sz w:val="20"/>
          <w:lang w:eastAsia="en-US"/>
        </w:rPr>
        <w:t xml:space="preserve">Event-1 and Event-7 are </w:t>
      </w:r>
      <w:r w:rsidR="00CA5F88">
        <w:rPr>
          <w:sz w:val="20"/>
          <w:lang w:eastAsia="en-US"/>
        </w:rPr>
        <w:t xml:space="preserve">additionally </w:t>
      </w:r>
      <w:r w:rsidR="006E5989">
        <w:rPr>
          <w:sz w:val="20"/>
          <w:lang w:eastAsia="en-US"/>
        </w:rPr>
        <w:t>supported</w:t>
      </w:r>
      <w:r w:rsidR="006B08DB">
        <w:rPr>
          <w:sz w:val="20"/>
          <w:lang w:eastAsia="en-US"/>
        </w:rPr>
        <w:t>.</w:t>
      </w:r>
    </w:p>
    <w:p w14:paraId="51D72DDD" w14:textId="0BAD4183" w:rsidR="00592F2D" w:rsidRDefault="00592F2D" w:rsidP="00EA737C">
      <w:pPr>
        <w:spacing w:after="0"/>
        <w:jc w:val="both"/>
        <w:rPr>
          <w:lang w:eastAsia="en-US"/>
        </w:rPr>
      </w:pPr>
      <w:r>
        <w:rPr>
          <w:lang w:eastAsia="en-US"/>
        </w:rPr>
        <w:t xml:space="preserve">For LTM </w:t>
      </w:r>
      <w:r w:rsidRPr="005F5BB2">
        <w:rPr>
          <w:lang w:eastAsia="en-US"/>
        </w:rPr>
        <w:t>event-triggered L1 measurement</w:t>
      </w:r>
      <w:r>
        <w:rPr>
          <w:lang w:eastAsia="en-US"/>
        </w:rPr>
        <w:t xml:space="preserve"> reporting, </w:t>
      </w:r>
    </w:p>
    <w:p w14:paraId="10B70480" w14:textId="4CA63B14" w:rsidR="00F3714B" w:rsidRDefault="00F3714B" w:rsidP="00A758B9">
      <w:pPr>
        <w:pStyle w:val="ListParagraph"/>
        <w:numPr>
          <w:ilvl w:val="0"/>
          <w:numId w:val="14"/>
        </w:numPr>
        <w:jc w:val="both"/>
        <w:rPr>
          <w:sz w:val="20"/>
          <w:lang w:eastAsia="en-US"/>
        </w:rPr>
      </w:pPr>
      <w:r w:rsidRPr="00EA737C">
        <w:rPr>
          <w:sz w:val="20"/>
          <w:lang w:eastAsia="en-US"/>
        </w:rPr>
        <w:t xml:space="preserve">TTT </w:t>
      </w:r>
      <w:r w:rsidR="00EA737C" w:rsidRPr="00EA737C">
        <w:rPr>
          <w:sz w:val="20"/>
          <w:lang w:eastAsia="en-US"/>
        </w:rPr>
        <w:t xml:space="preserve">(like L3 event triggered MR) </w:t>
      </w:r>
      <w:r w:rsidRPr="00EA737C">
        <w:rPr>
          <w:sz w:val="20"/>
          <w:lang w:eastAsia="en-US"/>
        </w:rPr>
        <w:t xml:space="preserve">is used </w:t>
      </w:r>
      <w:r w:rsidR="00EA737C" w:rsidRPr="00EA737C">
        <w:rPr>
          <w:sz w:val="20"/>
          <w:lang w:eastAsia="en-US"/>
        </w:rPr>
        <w:t>for event evaluation procedure</w:t>
      </w:r>
      <w:r w:rsidR="00EA737C">
        <w:rPr>
          <w:sz w:val="20"/>
          <w:lang w:eastAsia="en-US"/>
        </w:rPr>
        <w:t>.</w:t>
      </w:r>
      <w:r w:rsidR="00EA737C" w:rsidRPr="00EA737C">
        <w:rPr>
          <w:sz w:val="20"/>
          <w:lang w:eastAsia="en-US"/>
        </w:rPr>
        <w:t xml:space="preserve"> </w:t>
      </w:r>
    </w:p>
    <w:p w14:paraId="20355359" w14:textId="6AB5CD52" w:rsidR="006B08DB" w:rsidRDefault="006B08DB" w:rsidP="00A758B9">
      <w:pPr>
        <w:pStyle w:val="ListParagraph"/>
        <w:numPr>
          <w:ilvl w:val="0"/>
          <w:numId w:val="14"/>
        </w:numPr>
        <w:jc w:val="both"/>
        <w:rPr>
          <w:sz w:val="20"/>
          <w:lang w:eastAsia="en-US"/>
        </w:rPr>
      </w:pPr>
      <w:r>
        <w:rPr>
          <w:sz w:val="20"/>
          <w:lang w:eastAsia="en-US"/>
        </w:rPr>
        <w:t>A list of events similar to L3 events are agreed.</w:t>
      </w:r>
    </w:p>
    <w:p w14:paraId="5276F5CB" w14:textId="5546A90A" w:rsidR="00A03BFB" w:rsidRDefault="009A4005" w:rsidP="00A03BFB">
      <w:pPr>
        <w:spacing w:before="240" w:after="0"/>
        <w:jc w:val="both"/>
        <w:rPr>
          <w:b/>
          <w:lang w:eastAsia="en-US"/>
        </w:rPr>
      </w:pPr>
      <w:r w:rsidRPr="00A03BFB">
        <w:rPr>
          <w:b/>
          <w:lang w:eastAsia="en-US"/>
        </w:rPr>
        <w:t>Observation 1: UEI beam reporting and LTM event- triggered L1 measurement reporting</w:t>
      </w:r>
      <w:r w:rsidR="000B513F">
        <w:rPr>
          <w:b/>
          <w:lang w:eastAsia="en-US"/>
        </w:rPr>
        <w:t xml:space="preserve"> </w:t>
      </w:r>
      <w:r w:rsidR="000B513F" w:rsidRPr="00A03BFB">
        <w:rPr>
          <w:b/>
          <w:lang w:eastAsia="en-US"/>
        </w:rPr>
        <w:t xml:space="preserve">are </w:t>
      </w:r>
      <w:r w:rsidR="000B513F">
        <w:rPr>
          <w:b/>
          <w:lang w:eastAsia="en-US"/>
        </w:rPr>
        <w:t>designed</w:t>
      </w:r>
      <w:r w:rsidR="000B513F">
        <w:rPr>
          <w:b/>
          <w:lang w:eastAsia="en-US"/>
        </w:rPr>
        <w:t xml:space="preserve"> independently</w:t>
      </w:r>
      <w:r w:rsidR="00F63C03">
        <w:rPr>
          <w:b/>
          <w:lang w:eastAsia="en-US"/>
        </w:rPr>
        <w:t xml:space="preserve"> </w:t>
      </w:r>
      <w:r w:rsidR="000B513F">
        <w:rPr>
          <w:b/>
          <w:lang w:eastAsia="en-US"/>
        </w:rPr>
        <w:t xml:space="preserve">with </w:t>
      </w:r>
      <w:r w:rsidR="00F63C03">
        <w:rPr>
          <w:b/>
          <w:lang w:eastAsia="en-US"/>
        </w:rPr>
        <w:t>d</w:t>
      </w:r>
      <w:r w:rsidR="00F63C03" w:rsidRPr="00A03BFB">
        <w:rPr>
          <w:b/>
          <w:lang w:eastAsia="en-US"/>
        </w:rPr>
        <w:t>ifferent events, event evaluation, and reporting trigger</w:t>
      </w:r>
      <w:r w:rsidR="000B513F">
        <w:rPr>
          <w:b/>
          <w:lang w:eastAsia="en-US"/>
        </w:rPr>
        <w:t xml:space="preserve"> agreed</w:t>
      </w:r>
      <w:r w:rsidRPr="00A03BFB">
        <w:rPr>
          <w:b/>
          <w:lang w:eastAsia="en-US"/>
        </w:rPr>
        <w:t xml:space="preserve">. </w:t>
      </w:r>
    </w:p>
    <w:p w14:paraId="36A9B3E1" w14:textId="713CBEF3" w:rsidR="006B0EF1" w:rsidRDefault="006B0EF1" w:rsidP="006B0EF1">
      <w:pPr>
        <w:spacing w:before="240" w:after="0"/>
        <w:jc w:val="both"/>
        <w:rPr>
          <w:lang w:eastAsia="en-US"/>
        </w:rPr>
      </w:pPr>
      <w:r>
        <w:rPr>
          <w:lang w:eastAsia="en-US"/>
        </w:rPr>
        <w:t>Since UEI beam reporting and LTM</w:t>
      </w:r>
      <w:r w:rsidRPr="008C3B82">
        <w:rPr>
          <w:lang w:eastAsia="en-US"/>
        </w:rPr>
        <w:t xml:space="preserve"> </w:t>
      </w:r>
      <w:r w:rsidRPr="005F5BB2">
        <w:rPr>
          <w:lang w:eastAsia="en-US"/>
        </w:rPr>
        <w:t>event-triggered L1 measurement</w:t>
      </w:r>
      <w:r>
        <w:rPr>
          <w:lang w:eastAsia="en-US"/>
        </w:rPr>
        <w:t xml:space="preserve"> reporting are progressed in different WIs and will be continued separately as RAN plenary confirmed, we think there is no need to align the two. It will definitely bring more coordination efforts in order to build a common framework. </w:t>
      </w:r>
    </w:p>
    <w:p w14:paraId="660A5D49" w14:textId="2B5C9A2D" w:rsidR="006B0EF1" w:rsidRPr="00A03BFB" w:rsidRDefault="006B0EF1" w:rsidP="00A03BFB">
      <w:pPr>
        <w:spacing w:before="240" w:after="0"/>
        <w:jc w:val="both"/>
        <w:rPr>
          <w:b/>
          <w:lang w:eastAsia="en-US"/>
        </w:rPr>
      </w:pPr>
      <w:r w:rsidRPr="006B0EF1">
        <w:rPr>
          <w:b/>
          <w:lang w:eastAsia="en-US"/>
        </w:rPr>
        <w:t xml:space="preserve">Proposal 1: RAN2 confirms that UEI beam reporting does not share common framework </w:t>
      </w:r>
      <w:r w:rsidR="007C71B9">
        <w:rPr>
          <w:b/>
          <w:lang w:eastAsia="en-US"/>
        </w:rPr>
        <w:t>of</w:t>
      </w:r>
      <w:r w:rsidRPr="006B0EF1">
        <w:rPr>
          <w:b/>
          <w:lang w:eastAsia="en-US"/>
        </w:rPr>
        <w:t xml:space="preserve"> LTM event-triggered L1 measurement.</w:t>
      </w:r>
    </w:p>
    <w:p w14:paraId="73925099" w14:textId="040C7271" w:rsidR="00A24B81" w:rsidRDefault="00A03BFB" w:rsidP="00A03BFB">
      <w:pPr>
        <w:spacing w:before="240" w:after="0"/>
        <w:jc w:val="both"/>
        <w:rPr>
          <w:lang w:eastAsia="en-US"/>
        </w:rPr>
      </w:pPr>
      <w:r>
        <w:rPr>
          <w:lang w:eastAsia="en-US"/>
        </w:rPr>
        <w:t>For Issue-2, RAN1 has been</w:t>
      </w:r>
      <w:r w:rsidR="00144ECD">
        <w:rPr>
          <w:lang w:eastAsia="en-US"/>
        </w:rPr>
        <w:t xml:space="preserve"> </w:t>
      </w:r>
      <w:r>
        <w:rPr>
          <w:lang w:eastAsia="en-US"/>
        </w:rPr>
        <w:t>discuss</w:t>
      </w:r>
      <w:r w:rsidR="00144ECD">
        <w:rPr>
          <w:lang w:eastAsia="en-US"/>
        </w:rPr>
        <w:t>ing</w:t>
      </w:r>
      <w:r>
        <w:rPr>
          <w:lang w:eastAsia="en-US"/>
        </w:rPr>
        <w:t xml:space="preserve"> on the </w:t>
      </w:r>
      <w:r w:rsidR="008D41F2">
        <w:rPr>
          <w:lang w:eastAsia="en-US"/>
        </w:rPr>
        <w:t xml:space="preserve">details of </w:t>
      </w:r>
      <w:r>
        <w:rPr>
          <w:lang w:eastAsia="en-US"/>
        </w:rPr>
        <w:t xml:space="preserve">event evaluation/triggering, </w:t>
      </w:r>
      <w:r w:rsidR="00090326">
        <w:rPr>
          <w:lang w:eastAsia="en-US"/>
        </w:rPr>
        <w:t>such as</w:t>
      </w:r>
      <w:r>
        <w:rPr>
          <w:lang w:eastAsia="en-US"/>
        </w:rPr>
        <w:t xml:space="preserve"> whether/how to reset the </w:t>
      </w:r>
      <w:r w:rsidR="00090326">
        <w:rPr>
          <w:lang w:eastAsia="en-US"/>
        </w:rPr>
        <w:t>timer</w:t>
      </w:r>
      <w:r w:rsidR="00A01537">
        <w:rPr>
          <w:lang w:eastAsia="en-US"/>
        </w:rPr>
        <w:t xml:space="preserve"> and </w:t>
      </w:r>
      <w:r>
        <w:rPr>
          <w:lang w:eastAsia="en-US"/>
        </w:rPr>
        <w:t>counter</w:t>
      </w:r>
      <w:r w:rsidR="00090326">
        <w:rPr>
          <w:lang w:eastAsia="en-US"/>
        </w:rPr>
        <w:t>, when to evaluate</w:t>
      </w:r>
      <w:r w:rsidR="003D6C18">
        <w:rPr>
          <w:lang w:eastAsia="en-US"/>
        </w:rPr>
        <w:t>, what’s</w:t>
      </w:r>
      <w:r w:rsidR="00090326">
        <w:rPr>
          <w:lang w:eastAsia="en-US"/>
        </w:rPr>
        <w:t xml:space="preserve"> the evaluation periodicity, whether the evaluation window </w:t>
      </w:r>
      <w:r w:rsidR="003D6C18">
        <w:rPr>
          <w:lang w:eastAsia="en-US"/>
        </w:rPr>
        <w:t xml:space="preserve">is </w:t>
      </w:r>
      <w:r w:rsidR="00090326">
        <w:rPr>
          <w:lang w:eastAsia="en-US"/>
        </w:rPr>
        <w:t>sliding or fixed, and so on</w:t>
      </w:r>
      <w:r w:rsidR="00E75A43">
        <w:rPr>
          <w:lang w:eastAsia="en-US"/>
        </w:rPr>
        <w:t xml:space="preserve">. </w:t>
      </w:r>
      <w:r w:rsidR="00A24B81">
        <w:rPr>
          <w:lang w:eastAsia="en-US"/>
        </w:rPr>
        <w:t xml:space="preserve">RAN2 cannot make decision on these details. Thus, it is </w:t>
      </w:r>
      <w:r w:rsidR="00EE2E3E">
        <w:rPr>
          <w:lang w:eastAsia="en-US"/>
        </w:rPr>
        <w:t>immature to decide specifying anything in MAC.</w:t>
      </w:r>
      <w:r w:rsidR="00C77E8A">
        <w:rPr>
          <w:lang w:eastAsia="en-US"/>
        </w:rPr>
        <w:t xml:space="preserve"> </w:t>
      </w:r>
    </w:p>
    <w:p w14:paraId="70B74AB0" w14:textId="1CF217DA" w:rsidR="00CD588A" w:rsidRDefault="00E75A43" w:rsidP="00A03BFB">
      <w:pPr>
        <w:spacing w:before="240" w:after="0"/>
        <w:jc w:val="both"/>
        <w:rPr>
          <w:lang w:eastAsia="en-US"/>
        </w:rPr>
      </w:pPr>
      <w:r>
        <w:rPr>
          <w:lang w:eastAsia="en-US"/>
        </w:rPr>
        <w:lastRenderedPageBreak/>
        <w:t xml:space="preserve">Considering the current RAN1 progress and </w:t>
      </w:r>
      <w:r w:rsidR="00452F60">
        <w:rPr>
          <w:lang w:eastAsia="en-US"/>
        </w:rPr>
        <w:t xml:space="preserve">their </w:t>
      </w:r>
      <w:r w:rsidR="00CA6C1F">
        <w:rPr>
          <w:lang w:eastAsia="en-US"/>
        </w:rPr>
        <w:t>leading role</w:t>
      </w:r>
      <w:r>
        <w:rPr>
          <w:lang w:eastAsia="en-US"/>
        </w:rPr>
        <w:t xml:space="preserve"> on the whole feature, we think </w:t>
      </w:r>
      <w:r w:rsidR="00F00F75">
        <w:rPr>
          <w:lang w:eastAsia="en-US"/>
        </w:rPr>
        <w:t>there is no other choice than waiting</w:t>
      </w:r>
      <w:r>
        <w:rPr>
          <w:lang w:eastAsia="en-US"/>
        </w:rPr>
        <w:t xml:space="preserve"> for RAN1 progress</w:t>
      </w:r>
      <w:r w:rsidR="00C77E8A">
        <w:rPr>
          <w:lang w:eastAsia="en-US"/>
        </w:rPr>
        <w:t xml:space="preserve">. If necessary, we can ask RAN1 whether they expect </w:t>
      </w:r>
      <w:r w:rsidR="00C95FB7">
        <w:rPr>
          <w:lang w:eastAsia="en-US"/>
        </w:rPr>
        <w:t>anything</w:t>
      </w:r>
      <w:r w:rsidR="00C77E8A">
        <w:rPr>
          <w:lang w:eastAsia="en-US"/>
        </w:rPr>
        <w:t xml:space="preserve"> to be captured in MAC</w:t>
      </w:r>
      <w:r>
        <w:rPr>
          <w:lang w:eastAsia="en-US"/>
        </w:rPr>
        <w:t xml:space="preserve">. </w:t>
      </w:r>
      <w:r w:rsidR="00C77E8A">
        <w:t>If RAN1 decides som</w:t>
      </w:r>
      <w:r w:rsidR="00B04794">
        <w:t>e</w:t>
      </w:r>
      <w:r w:rsidR="00C77E8A">
        <w:t>thing needs to be captured in MAC, a</w:t>
      </w:r>
      <w:r w:rsidR="00BA416E">
        <w:t xml:space="preserve"> </w:t>
      </w:r>
      <w:r w:rsidR="00C77E8A">
        <w:t xml:space="preserve">LS </w:t>
      </w:r>
      <w:r w:rsidR="00C21A5E">
        <w:t xml:space="preserve">with detailed procedure </w:t>
      </w:r>
      <w:r w:rsidR="00C77E8A">
        <w:t>is needed</w:t>
      </w:r>
      <w:r w:rsidR="00405FC5">
        <w:t xml:space="preserve"> </w:t>
      </w:r>
      <w:r w:rsidR="00405FC5">
        <w:t>to RAN2</w:t>
      </w:r>
      <w:r w:rsidR="00C77E8A">
        <w:t>.</w:t>
      </w:r>
    </w:p>
    <w:p w14:paraId="10F74321" w14:textId="47C650B5" w:rsidR="000A3F3B" w:rsidRDefault="000A3F3B" w:rsidP="00A03BFB">
      <w:pPr>
        <w:spacing w:before="240" w:after="0"/>
        <w:jc w:val="both"/>
        <w:rPr>
          <w:b/>
          <w:lang w:eastAsia="en-US"/>
        </w:rPr>
      </w:pPr>
      <w:r w:rsidRPr="00467D72">
        <w:rPr>
          <w:b/>
          <w:lang w:eastAsia="en-US"/>
        </w:rPr>
        <w:t xml:space="preserve">Proposal </w:t>
      </w:r>
      <w:r w:rsidR="00196F1D">
        <w:rPr>
          <w:b/>
          <w:lang w:eastAsia="en-US"/>
        </w:rPr>
        <w:t>2</w:t>
      </w:r>
      <w:r>
        <w:rPr>
          <w:b/>
          <w:lang w:eastAsia="en-US"/>
        </w:rPr>
        <w:t xml:space="preserve">: </w:t>
      </w:r>
      <w:r w:rsidR="00EA62F7">
        <w:rPr>
          <w:b/>
          <w:lang w:eastAsia="en-US"/>
        </w:rPr>
        <w:t>Send a LS to RAN1 to ask</w:t>
      </w:r>
      <w:r w:rsidR="00C95FB7">
        <w:rPr>
          <w:b/>
          <w:lang w:eastAsia="en-US"/>
        </w:rPr>
        <w:t xml:space="preserve"> </w:t>
      </w:r>
      <w:r w:rsidR="00EA62F7">
        <w:rPr>
          <w:b/>
          <w:lang w:eastAsia="en-US"/>
        </w:rPr>
        <w:t>whether the procedure</w:t>
      </w:r>
      <w:r w:rsidR="00C95FB7">
        <w:rPr>
          <w:b/>
          <w:lang w:eastAsia="en-US"/>
        </w:rPr>
        <w:t xml:space="preserve"> </w:t>
      </w:r>
      <w:r w:rsidR="00EA62F7">
        <w:rPr>
          <w:b/>
          <w:lang w:eastAsia="en-US"/>
        </w:rPr>
        <w:t>of</w:t>
      </w:r>
      <w:r w:rsidR="00C77E8A">
        <w:rPr>
          <w:b/>
          <w:lang w:eastAsia="en-US"/>
        </w:rPr>
        <w:t xml:space="preserve"> </w:t>
      </w:r>
      <w:r w:rsidR="00C77E8A" w:rsidRPr="00C77E8A">
        <w:rPr>
          <w:b/>
          <w:lang w:eastAsia="en-US"/>
        </w:rPr>
        <w:t>handling time</w:t>
      </w:r>
      <w:r w:rsidR="00C77E8A">
        <w:rPr>
          <w:b/>
          <w:lang w:eastAsia="en-US"/>
        </w:rPr>
        <w:t xml:space="preserve"> window and </w:t>
      </w:r>
      <w:r w:rsidR="00C77E8A" w:rsidRPr="00C77E8A">
        <w:rPr>
          <w:b/>
          <w:lang w:eastAsia="en-US"/>
        </w:rPr>
        <w:t>counter</w:t>
      </w:r>
      <w:r w:rsidR="00EA62F7">
        <w:rPr>
          <w:b/>
          <w:lang w:eastAsia="en-US"/>
        </w:rPr>
        <w:t xml:space="preserve"> for</w:t>
      </w:r>
      <w:r w:rsidR="00EA62F7" w:rsidRPr="00EA62F7">
        <w:rPr>
          <w:b/>
          <w:lang w:eastAsia="en-US"/>
        </w:rPr>
        <w:t xml:space="preserve"> </w:t>
      </w:r>
      <w:r w:rsidR="00EA62F7" w:rsidRPr="00C77E8A">
        <w:rPr>
          <w:b/>
          <w:lang w:eastAsia="en-US"/>
        </w:rPr>
        <w:t>event evaluation</w:t>
      </w:r>
      <w:r w:rsidR="00EA62F7">
        <w:rPr>
          <w:b/>
          <w:lang w:eastAsia="en-US"/>
        </w:rPr>
        <w:t>/</w:t>
      </w:r>
      <w:r w:rsidR="00EA62F7" w:rsidRPr="00C77E8A">
        <w:rPr>
          <w:b/>
          <w:lang w:eastAsia="en-US"/>
        </w:rPr>
        <w:t>triggering</w:t>
      </w:r>
      <w:r w:rsidR="00EA62F7">
        <w:rPr>
          <w:b/>
          <w:lang w:eastAsia="en-US"/>
        </w:rPr>
        <w:t xml:space="preserve"> is to be captured in RAN1 or RAN2 specification</w:t>
      </w:r>
      <w:r w:rsidR="008164B7">
        <w:rPr>
          <w:b/>
          <w:lang w:eastAsia="en-US"/>
        </w:rPr>
        <w:t>.</w:t>
      </w:r>
      <w:r w:rsidR="00EA62F7">
        <w:rPr>
          <w:b/>
          <w:lang w:eastAsia="en-US"/>
        </w:rPr>
        <w:t xml:space="preserve"> Adopt the </w:t>
      </w:r>
      <w:r w:rsidR="001F0B8C">
        <w:rPr>
          <w:b/>
          <w:lang w:eastAsia="en-US"/>
        </w:rPr>
        <w:t xml:space="preserve">draft </w:t>
      </w:r>
      <w:r w:rsidR="00EA62F7">
        <w:rPr>
          <w:b/>
          <w:lang w:eastAsia="en-US"/>
        </w:rPr>
        <w:t>LS in the appendix as baseline.</w:t>
      </w:r>
    </w:p>
    <w:p w14:paraId="4D2F898D" w14:textId="77777777" w:rsidR="005C19E6" w:rsidRDefault="005C19E6" w:rsidP="00B661CA">
      <w:pPr>
        <w:spacing w:after="0"/>
        <w:jc w:val="both"/>
        <w:rPr>
          <w:lang w:eastAsia="en-US"/>
        </w:rPr>
      </w:pPr>
    </w:p>
    <w:p w14:paraId="0B2F5469" w14:textId="2533CB10" w:rsidR="007552EC" w:rsidRPr="007552EC" w:rsidRDefault="007552EC" w:rsidP="007552EC">
      <w:pPr>
        <w:jc w:val="both"/>
        <w:rPr>
          <w:b/>
          <w:u w:val="single"/>
          <w:lang w:eastAsia="en-US"/>
        </w:rPr>
      </w:pPr>
      <w:r>
        <w:rPr>
          <w:b/>
          <w:u w:val="single"/>
          <w:lang w:eastAsia="en-US"/>
        </w:rPr>
        <w:t>RRC</w:t>
      </w:r>
      <w:r w:rsidRPr="007552EC">
        <w:rPr>
          <w:b/>
          <w:u w:val="single"/>
          <w:lang w:eastAsia="en-US"/>
        </w:rPr>
        <w:t xml:space="preserve"> impact</w:t>
      </w:r>
    </w:p>
    <w:p w14:paraId="78418003" w14:textId="6983AA98" w:rsidR="00B661CA" w:rsidRDefault="00B661CA" w:rsidP="00B661CA">
      <w:pPr>
        <w:spacing w:after="0"/>
        <w:jc w:val="both"/>
        <w:rPr>
          <w:lang w:eastAsia="en-US"/>
        </w:rPr>
      </w:pPr>
      <w:r>
        <w:rPr>
          <w:lang w:eastAsia="en-US"/>
        </w:rPr>
        <w:t xml:space="preserve">Based on RAN1 LS </w:t>
      </w:r>
      <w:r w:rsidRPr="002B01CD">
        <w:rPr>
          <w:lang w:eastAsia="en-US"/>
        </w:rPr>
        <w:t>R1-24</w:t>
      </w:r>
      <w:r w:rsidR="0059265B">
        <w:rPr>
          <w:lang w:eastAsia="en-US"/>
        </w:rPr>
        <w:t>10758</w:t>
      </w:r>
      <w:r>
        <w:rPr>
          <w:lang w:eastAsia="en-US"/>
        </w:rPr>
        <w:t xml:space="preserve">, the UEI beam reporting configuration includes </w:t>
      </w:r>
      <w:r w:rsidR="006B5AC3">
        <w:rPr>
          <w:lang w:eastAsia="en-US"/>
        </w:rPr>
        <w:t>the following aspects.</w:t>
      </w:r>
    </w:p>
    <w:p w14:paraId="03D8E92E" w14:textId="4E0B3D16" w:rsidR="00B661CA" w:rsidRDefault="0065062E" w:rsidP="00B661CA">
      <w:pPr>
        <w:pStyle w:val="ListParagraph"/>
        <w:numPr>
          <w:ilvl w:val="0"/>
          <w:numId w:val="11"/>
        </w:numPr>
        <w:overflowPunct w:val="0"/>
        <w:autoSpaceDE w:val="0"/>
        <w:autoSpaceDN w:val="0"/>
        <w:adjustRightInd w:val="0"/>
        <w:jc w:val="both"/>
        <w:textAlignment w:val="baseline"/>
        <w:rPr>
          <w:sz w:val="20"/>
          <w:lang w:eastAsia="en-US"/>
        </w:rPr>
      </w:pPr>
      <w:r>
        <w:rPr>
          <w:sz w:val="20"/>
          <w:lang w:eastAsia="en-US"/>
        </w:rPr>
        <w:t>Measurement resource</w:t>
      </w:r>
    </w:p>
    <w:p w14:paraId="2033629D" w14:textId="14134DEB" w:rsidR="0065062E" w:rsidRPr="00061BC6" w:rsidRDefault="0065062E" w:rsidP="0065062E">
      <w:pPr>
        <w:pStyle w:val="ListParagraph"/>
        <w:numPr>
          <w:ilvl w:val="1"/>
          <w:numId w:val="11"/>
        </w:numPr>
        <w:overflowPunct w:val="0"/>
        <w:autoSpaceDE w:val="0"/>
        <w:autoSpaceDN w:val="0"/>
        <w:adjustRightInd w:val="0"/>
        <w:jc w:val="both"/>
        <w:textAlignment w:val="baseline"/>
        <w:rPr>
          <w:sz w:val="20"/>
          <w:lang w:eastAsia="en-US"/>
        </w:rPr>
      </w:pPr>
      <w:r w:rsidRPr="0065062E">
        <w:rPr>
          <w:sz w:val="20"/>
          <w:lang w:eastAsia="en-US"/>
        </w:rPr>
        <w:t>newBeamResourceSetEvent2-r19</w:t>
      </w:r>
    </w:p>
    <w:p w14:paraId="2F1C877E" w14:textId="4AF542D8" w:rsidR="0065062E" w:rsidRDefault="0065062E" w:rsidP="00B661CA">
      <w:pPr>
        <w:pStyle w:val="ListParagraph"/>
        <w:numPr>
          <w:ilvl w:val="0"/>
          <w:numId w:val="11"/>
        </w:numPr>
        <w:overflowPunct w:val="0"/>
        <w:autoSpaceDE w:val="0"/>
        <w:autoSpaceDN w:val="0"/>
        <w:adjustRightInd w:val="0"/>
        <w:jc w:val="both"/>
        <w:textAlignment w:val="baseline"/>
        <w:rPr>
          <w:sz w:val="20"/>
          <w:lang w:eastAsia="en-US"/>
        </w:rPr>
      </w:pPr>
      <w:r>
        <w:rPr>
          <w:sz w:val="20"/>
          <w:lang w:eastAsia="en-US"/>
        </w:rPr>
        <w:t xml:space="preserve">Event </w:t>
      </w:r>
      <w:r w:rsidR="006D5B99">
        <w:rPr>
          <w:sz w:val="20"/>
          <w:lang w:eastAsia="en-US"/>
        </w:rPr>
        <w:t>related</w:t>
      </w:r>
      <w:r>
        <w:rPr>
          <w:sz w:val="20"/>
          <w:lang w:eastAsia="en-US"/>
        </w:rPr>
        <w:t>:</w:t>
      </w:r>
    </w:p>
    <w:p w14:paraId="20AB1F7E" w14:textId="77777777" w:rsidR="0065062E" w:rsidRDefault="0065062E" w:rsidP="0065062E">
      <w:pPr>
        <w:pStyle w:val="ListParagraph"/>
        <w:numPr>
          <w:ilvl w:val="1"/>
          <w:numId w:val="11"/>
        </w:numPr>
        <w:overflowPunct w:val="0"/>
        <w:autoSpaceDE w:val="0"/>
        <w:autoSpaceDN w:val="0"/>
        <w:adjustRightInd w:val="0"/>
        <w:jc w:val="both"/>
        <w:textAlignment w:val="baseline"/>
        <w:rPr>
          <w:sz w:val="20"/>
          <w:lang w:eastAsia="en-US"/>
        </w:rPr>
      </w:pPr>
      <w:r w:rsidRPr="0065062E">
        <w:rPr>
          <w:sz w:val="20"/>
          <w:lang w:eastAsia="en-US"/>
        </w:rPr>
        <w:t xml:space="preserve">eventType-r19 </w:t>
      </w:r>
    </w:p>
    <w:p w14:paraId="613EF973" w14:textId="77777777" w:rsidR="0065062E" w:rsidRDefault="0065062E" w:rsidP="0065062E">
      <w:pPr>
        <w:pStyle w:val="ListParagraph"/>
        <w:numPr>
          <w:ilvl w:val="1"/>
          <w:numId w:val="11"/>
        </w:numPr>
        <w:overflowPunct w:val="0"/>
        <w:autoSpaceDE w:val="0"/>
        <w:autoSpaceDN w:val="0"/>
        <w:adjustRightInd w:val="0"/>
        <w:jc w:val="both"/>
        <w:textAlignment w:val="baseline"/>
        <w:rPr>
          <w:sz w:val="20"/>
          <w:lang w:eastAsia="en-US"/>
        </w:rPr>
      </w:pPr>
      <w:r w:rsidRPr="0065062E">
        <w:rPr>
          <w:sz w:val="20"/>
          <w:lang w:eastAsia="en-US"/>
        </w:rPr>
        <w:t xml:space="preserve">eventThresholdEvent1-r19 </w:t>
      </w:r>
    </w:p>
    <w:p w14:paraId="605C29D3" w14:textId="77777777" w:rsidR="0065062E" w:rsidRDefault="0065062E" w:rsidP="0065062E">
      <w:pPr>
        <w:pStyle w:val="ListParagraph"/>
        <w:numPr>
          <w:ilvl w:val="1"/>
          <w:numId w:val="11"/>
        </w:numPr>
        <w:overflowPunct w:val="0"/>
        <w:autoSpaceDE w:val="0"/>
        <w:autoSpaceDN w:val="0"/>
        <w:adjustRightInd w:val="0"/>
        <w:jc w:val="both"/>
        <w:textAlignment w:val="baseline"/>
        <w:rPr>
          <w:sz w:val="20"/>
          <w:lang w:eastAsia="en-US"/>
        </w:rPr>
      </w:pPr>
      <w:r w:rsidRPr="0065062E">
        <w:rPr>
          <w:sz w:val="20"/>
          <w:lang w:eastAsia="en-US"/>
        </w:rPr>
        <w:t xml:space="preserve">eventThresholdEvent2-r19 </w:t>
      </w:r>
    </w:p>
    <w:p w14:paraId="26BDB0AF" w14:textId="4ABD5FE4" w:rsidR="0065062E" w:rsidRDefault="0065062E" w:rsidP="0065062E">
      <w:pPr>
        <w:pStyle w:val="ListParagraph"/>
        <w:numPr>
          <w:ilvl w:val="1"/>
          <w:numId w:val="11"/>
        </w:numPr>
        <w:overflowPunct w:val="0"/>
        <w:autoSpaceDE w:val="0"/>
        <w:autoSpaceDN w:val="0"/>
        <w:adjustRightInd w:val="0"/>
        <w:jc w:val="both"/>
        <w:textAlignment w:val="baseline"/>
        <w:rPr>
          <w:sz w:val="20"/>
          <w:lang w:eastAsia="en-US"/>
        </w:rPr>
      </w:pPr>
      <w:r w:rsidRPr="0065062E">
        <w:rPr>
          <w:sz w:val="20"/>
          <w:lang w:eastAsia="en-US"/>
        </w:rPr>
        <w:t xml:space="preserve">valueOfQ-r19 </w:t>
      </w:r>
    </w:p>
    <w:p w14:paraId="5E14784E" w14:textId="35C067A9" w:rsidR="0065062E" w:rsidRDefault="0065062E" w:rsidP="0065062E">
      <w:pPr>
        <w:pStyle w:val="ListParagraph"/>
        <w:numPr>
          <w:ilvl w:val="1"/>
          <w:numId w:val="11"/>
        </w:numPr>
        <w:overflowPunct w:val="0"/>
        <w:autoSpaceDE w:val="0"/>
        <w:autoSpaceDN w:val="0"/>
        <w:adjustRightInd w:val="0"/>
        <w:jc w:val="both"/>
        <w:textAlignment w:val="baseline"/>
        <w:rPr>
          <w:sz w:val="20"/>
          <w:lang w:eastAsia="en-US"/>
        </w:rPr>
      </w:pPr>
      <w:r w:rsidRPr="0065062E">
        <w:rPr>
          <w:sz w:val="20"/>
          <w:lang w:eastAsia="en-US"/>
        </w:rPr>
        <w:t>eventDetectionTimeWindowLength-r19</w:t>
      </w:r>
    </w:p>
    <w:p w14:paraId="31558E7E" w14:textId="778448B2" w:rsidR="0065062E" w:rsidRDefault="0065062E" w:rsidP="0065062E">
      <w:pPr>
        <w:pStyle w:val="ListParagraph"/>
        <w:numPr>
          <w:ilvl w:val="1"/>
          <w:numId w:val="11"/>
        </w:numPr>
        <w:overflowPunct w:val="0"/>
        <w:autoSpaceDE w:val="0"/>
        <w:autoSpaceDN w:val="0"/>
        <w:adjustRightInd w:val="0"/>
        <w:jc w:val="both"/>
        <w:textAlignment w:val="baseline"/>
        <w:rPr>
          <w:sz w:val="20"/>
          <w:lang w:eastAsia="en-US"/>
        </w:rPr>
      </w:pPr>
      <w:r w:rsidRPr="0065062E">
        <w:rPr>
          <w:sz w:val="20"/>
          <w:lang w:eastAsia="en-US"/>
        </w:rPr>
        <w:t>eventInstanceCount-r19</w:t>
      </w:r>
    </w:p>
    <w:p w14:paraId="28E5D8C4" w14:textId="00E290E2" w:rsidR="002379BC" w:rsidRDefault="002379BC" w:rsidP="002379BC">
      <w:pPr>
        <w:pStyle w:val="ListParagraph"/>
        <w:numPr>
          <w:ilvl w:val="0"/>
          <w:numId w:val="11"/>
        </w:numPr>
        <w:overflowPunct w:val="0"/>
        <w:autoSpaceDE w:val="0"/>
        <w:autoSpaceDN w:val="0"/>
        <w:adjustRightInd w:val="0"/>
        <w:jc w:val="both"/>
        <w:textAlignment w:val="baseline"/>
        <w:rPr>
          <w:sz w:val="20"/>
          <w:lang w:eastAsia="en-US"/>
        </w:rPr>
      </w:pPr>
      <w:r>
        <w:rPr>
          <w:sz w:val="20"/>
          <w:lang w:eastAsia="en-US"/>
        </w:rPr>
        <w:t>Report configuration</w:t>
      </w:r>
      <w:r w:rsidR="006D5B99">
        <w:rPr>
          <w:sz w:val="20"/>
          <w:lang w:eastAsia="en-US"/>
        </w:rPr>
        <w:t>:</w:t>
      </w:r>
    </w:p>
    <w:p w14:paraId="33764761" w14:textId="508FF463" w:rsidR="00B661CA" w:rsidRDefault="002379BC" w:rsidP="0065062E">
      <w:pPr>
        <w:pStyle w:val="ListParagraph"/>
        <w:numPr>
          <w:ilvl w:val="1"/>
          <w:numId w:val="11"/>
        </w:numPr>
        <w:overflowPunct w:val="0"/>
        <w:autoSpaceDE w:val="0"/>
        <w:autoSpaceDN w:val="0"/>
        <w:adjustRightInd w:val="0"/>
        <w:jc w:val="both"/>
        <w:textAlignment w:val="baseline"/>
        <w:rPr>
          <w:sz w:val="20"/>
          <w:lang w:eastAsia="en-US"/>
        </w:rPr>
      </w:pPr>
      <w:r w:rsidRPr="002379BC">
        <w:rPr>
          <w:sz w:val="20"/>
          <w:lang w:eastAsia="en-US"/>
        </w:rPr>
        <w:t>reportTransmissionMode-r19</w:t>
      </w:r>
    </w:p>
    <w:p w14:paraId="3D9F52D5" w14:textId="64B4AC14" w:rsidR="002379BC" w:rsidRDefault="002379BC" w:rsidP="0065062E">
      <w:pPr>
        <w:pStyle w:val="ListParagraph"/>
        <w:numPr>
          <w:ilvl w:val="1"/>
          <w:numId w:val="11"/>
        </w:numPr>
        <w:overflowPunct w:val="0"/>
        <w:autoSpaceDE w:val="0"/>
        <w:autoSpaceDN w:val="0"/>
        <w:adjustRightInd w:val="0"/>
        <w:jc w:val="both"/>
        <w:textAlignment w:val="baseline"/>
        <w:rPr>
          <w:sz w:val="20"/>
          <w:lang w:eastAsia="en-US"/>
        </w:rPr>
      </w:pPr>
      <w:r w:rsidRPr="002379BC">
        <w:rPr>
          <w:sz w:val="20"/>
          <w:lang w:eastAsia="en-US"/>
        </w:rPr>
        <w:t>enabledCurrentBeamReport-r19</w:t>
      </w:r>
    </w:p>
    <w:p w14:paraId="023A6CF0" w14:textId="624FA660" w:rsidR="002379BC" w:rsidRDefault="002379BC" w:rsidP="0065062E">
      <w:pPr>
        <w:pStyle w:val="ListParagraph"/>
        <w:numPr>
          <w:ilvl w:val="1"/>
          <w:numId w:val="11"/>
        </w:numPr>
        <w:overflowPunct w:val="0"/>
        <w:autoSpaceDE w:val="0"/>
        <w:autoSpaceDN w:val="0"/>
        <w:adjustRightInd w:val="0"/>
        <w:jc w:val="both"/>
        <w:textAlignment w:val="baseline"/>
        <w:rPr>
          <w:sz w:val="20"/>
          <w:lang w:eastAsia="en-US"/>
        </w:rPr>
      </w:pPr>
      <w:r w:rsidRPr="002379BC">
        <w:rPr>
          <w:sz w:val="20"/>
          <w:lang w:eastAsia="en-US"/>
        </w:rPr>
        <w:t>nrofReportedRS-UEIBR-r19</w:t>
      </w:r>
    </w:p>
    <w:p w14:paraId="24AEABAF" w14:textId="0B755976" w:rsidR="002379BC" w:rsidRDefault="002379BC" w:rsidP="0065062E">
      <w:pPr>
        <w:pStyle w:val="ListParagraph"/>
        <w:numPr>
          <w:ilvl w:val="1"/>
          <w:numId w:val="11"/>
        </w:numPr>
        <w:overflowPunct w:val="0"/>
        <w:autoSpaceDE w:val="0"/>
        <w:autoSpaceDN w:val="0"/>
        <w:adjustRightInd w:val="0"/>
        <w:jc w:val="both"/>
        <w:textAlignment w:val="baseline"/>
        <w:rPr>
          <w:sz w:val="20"/>
          <w:lang w:eastAsia="en-US"/>
        </w:rPr>
      </w:pPr>
      <w:r w:rsidRPr="002379BC">
        <w:rPr>
          <w:sz w:val="20"/>
          <w:lang w:eastAsia="en-US"/>
        </w:rPr>
        <w:t>configuredResourceForSecondChannelOfModeB-r19</w:t>
      </w:r>
    </w:p>
    <w:p w14:paraId="79ECFD11" w14:textId="2C0F7EE4" w:rsidR="00B661CA" w:rsidRPr="00E061B9" w:rsidRDefault="002379BC" w:rsidP="00E061B9">
      <w:pPr>
        <w:pStyle w:val="ListParagraph"/>
        <w:numPr>
          <w:ilvl w:val="1"/>
          <w:numId w:val="11"/>
        </w:numPr>
        <w:overflowPunct w:val="0"/>
        <w:autoSpaceDE w:val="0"/>
        <w:autoSpaceDN w:val="0"/>
        <w:adjustRightInd w:val="0"/>
        <w:jc w:val="both"/>
        <w:textAlignment w:val="baseline"/>
        <w:rPr>
          <w:sz w:val="20"/>
          <w:lang w:eastAsia="en-US"/>
        </w:rPr>
      </w:pPr>
      <w:r w:rsidRPr="002379BC">
        <w:rPr>
          <w:sz w:val="20"/>
          <w:lang w:eastAsia="en-US"/>
        </w:rPr>
        <w:t>firstPUCCHResourceConfig-UEIBR-r19</w:t>
      </w:r>
    </w:p>
    <w:p w14:paraId="13B565B9" w14:textId="77777777" w:rsidR="00B661CA" w:rsidRDefault="00B661CA" w:rsidP="00B661CA">
      <w:pPr>
        <w:spacing w:after="0"/>
        <w:jc w:val="both"/>
        <w:rPr>
          <w:lang w:eastAsia="en-US"/>
        </w:rPr>
      </w:pPr>
    </w:p>
    <w:p w14:paraId="59E31543" w14:textId="500B7A59" w:rsidR="00D30B97" w:rsidRDefault="00D30B97" w:rsidP="00B661CA">
      <w:pPr>
        <w:jc w:val="both"/>
        <w:rPr>
          <w:lang w:eastAsia="en-US"/>
        </w:rPr>
      </w:pPr>
      <w:r>
        <w:rPr>
          <w:lang w:eastAsia="en-US"/>
        </w:rPr>
        <w:t>It is noticed that all parameters are all included in CSI-</w:t>
      </w:r>
      <w:proofErr w:type="spellStart"/>
      <w:r>
        <w:rPr>
          <w:lang w:eastAsia="en-US"/>
        </w:rPr>
        <w:t>ReportConfig</w:t>
      </w:r>
      <w:proofErr w:type="spellEnd"/>
      <w:r>
        <w:rPr>
          <w:lang w:eastAsia="en-US"/>
        </w:rPr>
        <w:t xml:space="preserve"> (although not stabilized). The IE CSI-</w:t>
      </w:r>
      <w:proofErr w:type="spellStart"/>
      <w:r>
        <w:rPr>
          <w:lang w:eastAsia="en-US"/>
        </w:rPr>
        <w:t>ReportConfig</w:t>
      </w:r>
      <w:proofErr w:type="spellEnd"/>
      <w:r>
        <w:rPr>
          <w:lang w:eastAsia="en-US"/>
        </w:rPr>
        <w:t xml:space="preserve"> </w:t>
      </w:r>
      <w:r w:rsidR="004E18BD">
        <w:rPr>
          <w:lang w:eastAsia="en-US"/>
        </w:rPr>
        <w:t xml:space="preserve">currently </w:t>
      </w:r>
      <w:r>
        <w:rPr>
          <w:lang w:eastAsia="en-US"/>
        </w:rPr>
        <w:t xml:space="preserve">includes periodic/semi-persistent/aperiodic </w:t>
      </w:r>
      <w:r w:rsidR="005D74D0">
        <w:rPr>
          <w:lang w:eastAsia="en-US"/>
        </w:rPr>
        <w:t xml:space="preserve">CSI </w:t>
      </w:r>
      <w:r>
        <w:rPr>
          <w:lang w:eastAsia="en-US"/>
        </w:rPr>
        <w:t>report configuration.</w:t>
      </w:r>
      <w:r w:rsidR="005D74D0">
        <w:rPr>
          <w:lang w:eastAsia="en-US"/>
        </w:rPr>
        <w:t xml:space="preserve"> </w:t>
      </w:r>
      <w:r w:rsidR="008C2491">
        <w:rPr>
          <w:lang w:eastAsia="en-US"/>
        </w:rPr>
        <w:t>Some</w:t>
      </w:r>
      <w:r w:rsidR="005D74D0">
        <w:rPr>
          <w:lang w:eastAsia="en-US"/>
        </w:rPr>
        <w:t xml:space="preserve"> existing fields in CSI-</w:t>
      </w:r>
      <w:proofErr w:type="spellStart"/>
      <w:r w:rsidR="005D74D0">
        <w:rPr>
          <w:lang w:eastAsia="en-US"/>
        </w:rPr>
        <w:t>ReportConfig</w:t>
      </w:r>
      <w:proofErr w:type="spellEnd"/>
      <w:r w:rsidR="005D74D0">
        <w:rPr>
          <w:lang w:eastAsia="en-US"/>
        </w:rPr>
        <w:t xml:space="preserve"> can be </w:t>
      </w:r>
      <w:r w:rsidR="0043520D">
        <w:rPr>
          <w:lang w:eastAsia="en-US"/>
        </w:rPr>
        <w:t>considered as baseline</w:t>
      </w:r>
      <w:r w:rsidR="005D74D0">
        <w:rPr>
          <w:lang w:eastAsia="en-US"/>
        </w:rPr>
        <w:t xml:space="preserve"> for UEI beam reporting, </w:t>
      </w:r>
      <w:r w:rsidR="00344986">
        <w:rPr>
          <w:lang w:eastAsia="en-US"/>
        </w:rPr>
        <w:t>for example,</w:t>
      </w:r>
      <w:r w:rsidR="005D74D0">
        <w:rPr>
          <w:lang w:eastAsia="en-US"/>
        </w:rPr>
        <w:t xml:space="preserve"> </w:t>
      </w:r>
      <w:proofErr w:type="spellStart"/>
      <w:r w:rsidR="005D74D0">
        <w:rPr>
          <w:lang w:eastAsia="en-US"/>
        </w:rPr>
        <w:t>reportConfigId</w:t>
      </w:r>
      <w:proofErr w:type="spellEnd"/>
      <w:r w:rsidR="005D74D0">
        <w:rPr>
          <w:lang w:eastAsia="en-US"/>
        </w:rPr>
        <w:t xml:space="preserve">, carrier, </w:t>
      </w:r>
      <w:proofErr w:type="spellStart"/>
      <w:r w:rsidR="005D74D0" w:rsidRPr="005D74D0">
        <w:rPr>
          <w:lang w:eastAsia="en-US"/>
        </w:rPr>
        <w:t>resourcesForChannelMeasurement</w:t>
      </w:r>
      <w:proofErr w:type="spellEnd"/>
      <w:r w:rsidR="005D74D0">
        <w:rPr>
          <w:lang w:eastAsia="en-US"/>
        </w:rPr>
        <w:t xml:space="preserve">, </w:t>
      </w:r>
      <w:proofErr w:type="spellStart"/>
      <w:r w:rsidR="005D74D0" w:rsidRPr="005D74D0">
        <w:rPr>
          <w:lang w:eastAsia="en-US"/>
        </w:rPr>
        <w:t>reportConfigType</w:t>
      </w:r>
      <w:proofErr w:type="spellEnd"/>
      <w:r w:rsidR="005D74D0">
        <w:rPr>
          <w:lang w:eastAsia="en-US"/>
        </w:rPr>
        <w:t xml:space="preserve">, </w:t>
      </w:r>
      <w:proofErr w:type="spellStart"/>
      <w:r w:rsidR="005D74D0" w:rsidRPr="005D74D0">
        <w:rPr>
          <w:lang w:eastAsia="en-US"/>
        </w:rPr>
        <w:t>reportQuantity</w:t>
      </w:r>
      <w:proofErr w:type="spellEnd"/>
      <w:r w:rsidR="005D74D0">
        <w:rPr>
          <w:lang w:eastAsia="en-US"/>
        </w:rPr>
        <w:t>.</w:t>
      </w:r>
    </w:p>
    <w:p w14:paraId="61FEC6E2"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CSI-ReportConfig ::=                </w:t>
      </w:r>
      <w:r w:rsidRPr="00D30B97">
        <w:rPr>
          <w:rFonts w:ascii="Courier New" w:eastAsia="Times New Roman" w:hAnsi="Courier New" w:cs="Times New Roman"/>
          <w:noProof/>
          <w:color w:val="993366"/>
          <w:sz w:val="16"/>
          <w:szCs w:val="20"/>
          <w:lang w:val="en-GB"/>
        </w:rPr>
        <w:t>SEQUENCE</w:t>
      </w:r>
      <w:r w:rsidRPr="00D30B97">
        <w:rPr>
          <w:rFonts w:ascii="Courier New" w:eastAsia="Times New Roman" w:hAnsi="Courier New" w:cs="Times New Roman"/>
          <w:noProof/>
          <w:sz w:val="16"/>
          <w:szCs w:val="20"/>
          <w:lang w:val="en-GB"/>
        </w:rPr>
        <w:t xml:space="preserve"> {</w:t>
      </w:r>
    </w:p>
    <w:p w14:paraId="0620C005"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sz w:val="16"/>
          <w:szCs w:val="20"/>
          <w:highlight w:val="yellow"/>
          <w:lang w:val="en-GB"/>
        </w:rPr>
        <w:t>reportConfigId</w:t>
      </w:r>
      <w:r w:rsidRPr="00D30B97">
        <w:rPr>
          <w:rFonts w:ascii="Courier New" w:eastAsia="Times New Roman" w:hAnsi="Courier New" w:cs="Times New Roman"/>
          <w:noProof/>
          <w:sz w:val="16"/>
          <w:szCs w:val="20"/>
          <w:lang w:val="en-GB"/>
        </w:rPr>
        <w:t xml:space="preserve">                          CSI-ReportConfigId,</w:t>
      </w:r>
    </w:p>
    <w:p w14:paraId="31733338"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sz w:val="16"/>
          <w:szCs w:val="20"/>
          <w:highlight w:val="yellow"/>
          <w:lang w:val="en-GB"/>
        </w:rPr>
        <w:t>carrier</w:t>
      </w:r>
      <w:r w:rsidRPr="00D30B97">
        <w:rPr>
          <w:rFonts w:ascii="Courier New" w:eastAsia="Times New Roman" w:hAnsi="Courier New" w:cs="Times New Roman"/>
          <w:noProof/>
          <w:sz w:val="16"/>
          <w:szCs w:val="20"/>
          <w:lang w:val="en-GB"/>
        </w:rPr>
        <w:t xml:space="preserve">                                 ServCellIndex                   </w:t>
      </w:r>
      <w:r w:rsidRPr="00D30B97">
        <w:rPr>
          <w:rFonts w:ascii="Courier New" w:eastAsia="Times New Roman" w:hAnsi="Courier New" w:cs="Times New Roman"/>
          <w:noProof/>
          <w:color w:val="993366"/>
          <w:sz w:val="16"/>
          <w:szCs w:val="20"/>
          <w:lang w:val="en-GB"/>
        </w:rPr>
        <w:t>OPTIONAL</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808080"/>
          <w:sz w:val="16"/>
          <w:szCs w:val="20"/>
          <w:lang w:val="en-GB"/>
        </w:rPr>
        <w:t>-- Need S</w:t>
      </w:r>
    </w:p>
    <w:p w14:paraId="2B80B60D"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sz w:val="16"/>
          <w:szCs w:val="20"/>
          <w:highlight w:val="yellow"/>
          <w:lang w:val="en-GB"/>
        </w:rPr>
        <w:t>resourcesForChannelMeasurement</w:t>
      </w:r>
      <w:r w:rsidRPr="00D30B97">
        <w:rPr>
          <w:rFonts w:ascii="Courier New" w:eastAsia="Times New Roman" w:hAnsi="Courier New" w:cs="Times New Roman"/>
          <w:noProof/>
          <w:sz w:val="16"/>
          <w:szCs w:val="20"/>
          <w:lang w:val="en-GB"/>
        </w:rPr>
        <w:t xml:space="preserve">          CSI-ResourceConfigId,</w:t>
      </w:r>
    </w:p>
    <w:p w14:paraId="03D4C7E0"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D30B97">
        <w:rPr>
          <w:rFonts w:ascii="Courier New" w:eastAsia="Times New Roman" w:hAnsi="Courier New" w:cs="Times New Roman"/>
          <w:noProof/>
          <w:sz w:val="16"/>
          <w:szCs w:val="20"/>
          <w:lang w:val="en-GB"/>
        </w:rPr>
        <w:t xml:space="preserve">    csi-IM-ResourcesForInterference         CSI-ResourceConfigId            </w:t>
      </w:r>
      <w:r w:rsidRPr="00D30B97">
        <w:rPr>
          <w:rFonts w:ascii="Courier New" w:eastAsia="Times New Roman" w:hAnsi="Courier New" w:cs="Times New Roman"/>
          <w:noProof/>
          <w:color w:val="993366"/>
          <w:sz w:val="16"/>
          <w:szCs w:val="20"/>
          <w:lang w:val="en-GB"/>
        </w:rPr>
        <w:t>OPTIONAL</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808080"/>
          <w:sz w:val="16"/>
          <w:szCs w:val="20"/>
          <w:lang w:val="en-GB"/>
        </w:rPr>
        <w:t>-- Need R</w:t>
      </w:r>
    </w:p>
    <w:p w14:paraId="150483DD"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D30B97">
        <w:rPr>
          <w:rFonts w:ascii="Courier New" w:eastAsia="Times New Roman" w:hAnsi="Courier New" w:cs="Times New Roman"/>
          <w:noProof/>
          <w:sz w:val="16"/>
          <w:szCs w:val="20"/>
          <w:lang w:val="en-GB"/>
        </w:rPr>
        <w:t xml:space="preserve">    nzp-CSI-RS-ResourcesForInterference     CSI-ResourceConfigId            </w:t>
      </w:r>
      <w:r w:rsidRPr="00D30B97">
        <w:rPr>
          <w:rFonts w:ascii="Courier New" w:eastAsia="Times New Roman" w:hAnsi="Courier New" w:cs="Times New Roman"/>
          <w:noProof/>
          <w:color w:val="993366"/>
          <w:sz w:val="16"/>
          <w:szCs w:val="20"/>
          <w:lang w:val="en-GB"/>
        </w:rPr>
        <w:t>OPTIONAL</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808080"/>
          <w:sz w:val="16"/>
          <w:szCs w:val="20"/>
          <w:lang w:val="en-GB"/>
        </w:rPr>
        <w:t>-- Need R</w:t>
      </w:r>
    </w:p>
    <w:p w14:paraId="6943848F"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sz w:val="16"/>
          <w:szCs w:val="20"/>
          <w:highlight w:val="yellow"/>
          <w:lang w:val="en-GB"/>
        </w:rPr>
        <w:t>reportConfigType</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CHOICE</w:t>
      </w:r>
      <w:r w:rsidRPr="00D30B97">
        <w:rPr>
          <w:rFonts w:ascii="Courier New" w:eastAsia="Times New Roman" w:hAnsi="Courier New" w:cs="Times New Roman"/>
          <w:noProof/>
          <w:sz w:val="16"/>
          <w:szCs w:val="20"/>
          <w:lang w:val="en-GB"/>
        </w:rPr>
        <w:t xml:space="preserve"> {</w:t>
      </w:r>
    </w:p>
    <w:p w14:paraId="5E414288"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periodic                                </w:t>
      </w:r>
      <w:r w:rsidRPr="00D30B97">
        <w:rPr>
          <w:rFonts w:ascii="Courier New" w:eastAsia="Times New Roman" w:hAnsi="Courier New" w:cs="Times New Roman"/>
          <w:noProof/>
          <w:color w:val="993366"/>
          <w:sz w:val="16"/>
          <w:szCs w:val="20"/>
          <w:lang w:val="en-GB"/>
        </w:rPr>
        <w:t>SEQUENCE</w:t>
      </w:r>
      <w:r w:rsidRPr="00D30B97">
        <w:rPr>
          <w:rFonts w:ascii="Courier New" w:eastAsia="Times New Roman" w:hAnsi="Courier New" w:cs="Times New Roman"/>
          <w:noProof/>
          <w:sz w:val="16"/>
          <w:szCs w:val="20"/>
          <w:lang w:val="en-GB"/>
        </w:rPr>
        <w:t xml:space="preserve"> {</w:t>
      </w:r>
    </w:p>
    <w:p w14:paraId="08A23A6B"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reportSlotConfig                        CSI-ReportPeriodicityAndOffset,</w:t>
      </w:r>
    </w:p>
    <w:p w14:paraId="52A7DAA2"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pucch-CSI-ResourceList                  </w:t>
      </w:r>
      <w:r w:rsidRPr="00D30B97">
        <w:rPr>
          <w:rFonts w:ascii="Courier New" w:eastAsia="Times New Roman" w:hAnsi="Courier New" w:cs="Times New Roman"/>
          <w:noProof/>
          <w:color w:val="993366"/>
          <w:sz w:val="16"/>
          <w:szCs w:val="20"/>
          <w:lang w:val="en-GB"/>
        </w:rPr>
        <w:t>SEQUENCE</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 xml:space="preserve"> (1..maxNrofBWPs))</w:t>
      </w:r>
      <w:r w:rsidRPr="00D30B97">
        <w:rPr>
          <w:rFonts w:ascii="Courier New" w:eastAsia="Times New Roman" w:hAnsi="Courier New" w:cs="Times New Roman"/>
          <w:noProof/>
          <w:color w:val="993366"/>
          <w:sz w:val="16"/>
          <w:szCs w:val="20"/>
          <w:lang w:val="en-GB"/>
        </w:rPr>
        <w:t xml:space="preserve"> OF</w:t>
      </w:r>
      <w:r w:rsidRPr="00D30B97">
        <w:rPr>
          <w:rFonts w:ascii="Courier New" w:eastAsia="Times New Roman" w:hAnsi="Courier New" w:cs="Times New Roman"/>
          <w:noProof/>
          <w:sz w:val="16"/>
          <w:szCs w:val="20"/>
          <w:lang w:val="en-GB"/>
        </w:rPr>
        <w:t xml:space="preserve"> PUCCH-CSI-Resource</w:t>
      </w:r>
    </w:p>
    <w:p w14:paraId="0C7B68CC"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p>
    <w:p w14:paraId="75701BD2"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semiPersistentOnPUCCH                   </w:t>
      </w:r>
      <w:r w:rsidRPr="00D30B97">
        <w:rPr>
          <w:rFonts w:ascii="Courier New" w:eastAsia="Times New Roman" w:hAnsi="Courier New" w:cs="Times New Roman"/>
          <w:noProof/>
          <w:color w:val="993366"/>
          <w:sz w:val="16"/>
          <w:szCs w:val="20"/>
          <w:lang w:val="en-GB"/>
        </w:rPr>
        <w:t>SEQUENCE</w:t>
      </w:r>
      <w:r w:rsidRPr="00D30B97">
        <w:rPr>
          <w:rFonts w:ascii="Courier New" w:eastAsia="Times New Roman" w:hAnsi="Courier New" w:cs="Times New Roman"/>
          <w:noProof/>
          <w:sz w:val="16"/>
          <w:szCs w:val="20"/>
          <w:lang w:val="en-GB"/>
        </w:rPr>
        <w:t xml:space="preserve"> {</w:t>
      </w:r>
    </w:p>
    <w:p w14:paraId="68E82C97"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reportSlotConfig                        CSI-ReportPeriodicityAndOffset,</w:t>
      </w:r>
    </w:p>
    <w:p w14:paraId="2E038CE0"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pucch-CSI-ResourceList                  </w:t>
      </w:r>
      <w:r w:rsidRPr="00D30B97">
        <w:rPr>
          <w:rFonts w:ascii="Courier New" w:eastAsia="Times New Roman" w:hAnsi="Courier New" w:cs="Times New Roman"/>
          <w:noProof/>
          <w:color w:val="993366"/>
          <w:sz w:val="16"/>
          <w:szCs w:val="20"/>
          <w:lang w:val="en-GB"/>
        </w:rPr>
        <w:t>SEQUENCE</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 xml:space="preserve"> (1..maxNrofBWPs))</w:t>
      </w:r>
      <w:r w:rsidRPr="00D30B97">
        <w:rPr>
          <w:rFonts w:ascii="Courier New" w:eastAsia="Times New Roman" w:hAnsi="Courier New" w:cs="Times New Roman"/>
          <w:noProof/>
          <w:color w:val="993366"/>
          <w:sz w:val="16"/>
          <w:szCs w:val="20"/>
          <w:lang w:val="en-GB"/>
        </w:rPr>
        <w:t xml:space="preserve"> OF</w:t>
      </w:r>
      <w:r w:rsidRPr="00D30B97">
        <w:rPr>
          <w:rFonts w:ascii="Courier New" w:eastAsia="Times New Roman" w:hAnsi="Courier New" w:cs="Times New Roman"/>
          <w:noProof/>
          <w:sz w:val="16"/>
          <w:szCs w:val="20"/>
          <w:lang w:val="en-GB"/>
        </w:rPr>
        <w:t xml:space="preserve"> PUCCH-CSI-Resource</w:t>
      </w:r>
    </w:p>
    <w:p w14:paraId="5940360E"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p>
    <w:p w14:paraId="0F669845"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semiPersistentOnPUSCH                   </w:t>
      </w:r>
      <w:r w:rsidRPr="00D30B97">
        <w:rPr>
          <w:rFonts w:ascii="Courier New" w:eastAsia="Times New Roman" w:hAnsi="Courier New" w:cs="Times New Roman"/>
          <w:noProof/>
          <w:color w:val="993366"/>
          <w:sz w:val="16"/>
          <w:szCs w:val="20"/>
          <w:lang w:val="en-GB"/>
        </w:rPr>
        <w:t>SEQUENCE</w:t>
      </w:r>
      <w:r w:rsidRPr="00D30B97">
        <w:rPr>
          <w:rFonts w:ascii="Courier New" w:eastAsia="Times New Roman" w:hAnsi="Courier New" w:cs="Times New Roman"/>
          <w:noProof/>
          <w:sz w:val="16"/>
          <w:szCs w:val="20"/>
          <w:lang w:val="en-GB"/>
        </w:rPr>
        <w:t xml:space="preserve"> {</w:t>
      </w:r>
    </w:p>
    <w:p w14:paraId="6DEC5918"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reportSlotConfig                        </w:t>
      </w:r>
      <w:r w:rsidRPr="00D30B97">
        <w:rPr>
          <w:rFonts w:ascii="Courier New" w:eastAsia="Times New Roman" w:hAnsi="Courier New" w:cs="Times New Roman"/>
          <w:noProof/>
          <w:color w:val="993366"/>
          <w:sz w:val="16"/>
          <w:szCs w:val="20"/>
          <w:lang w:val="en-GB"/>
        </w:rPr>
        <w:t>ENUMERATED</w:t>
      </w:r>
      <w:r w:rsidRPr="00D30B97">
        <w:rPr>
          <w:rFonts w:ascii="Courier New" w:eastAsia="Times New Roman" w:hAnsi="Courier New" w:cs="Times New Roman"/>
          <w:noProof/>
          <w:sz w:val="16"/>
          <w:szCs w:val="20"/>
          <w:lang w:val="en-GB"/>
        </w:rPr>
        <w:t xml:space="preserve"> {sl5, sl10, sl20, sl40, sl80, sl160, sl320},</w:t>
      </w:r>
    </w:p>
    <w:p w14:paraId="1F22D93E"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reportSlotOffsetList                </w:t>
      </w:r>
      <w:r w:rsidRPr="00D30B97">
        <w:rPr>
          <w:rFonts w:ascii="Courier New" w:eastAsia="Times New Roman" w:hAnsi="Courier New" w:cs="Times New Roman"/>
          <w:noProof/>
          <w:color w:val="993366"/>
          <w:sz w:val="16"/>
          <w:szCs w:val="20"/>
          <w:lang w:val="en-GB"/>
        </w:rPr>
        <w:t>SEQUENCE</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 xml:space="preserve"> (1.. maxNrofUL-Allocations))</w:t>
      </w:r>
      <w:r w:rsidRPr="00D30B97">
        <w:rPr>
          <w:rFonts w:ascii="Courier New" w:eastAsia="Times New Roman" w:hAnsi="Courier New" w:cs="Times New Roman"/>
          <w:noProof/>
          <w:color w:val="993366"/>
          <w:sz w:val="16"/>
          <w:szCs w:val="20"/>
          <w:lang w:val="en-GB"/>
        </w:rPr>
        <w:t xml:space="preserve"> OF</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INTEGER</w:t>
      </w:r>
      <w:r w:rsidRPr="00D30B97">
        <w:rPr>
          <w:rFonts w:ascii="Courier New" w:eastAsia="Times New Roman" w:hAnsi="Courier New" w:cs="Times New Roman"/>
          <w:noProof/>
          <w:sz w:val="16"/>
          <w:szCs w:val="20"/>
          <w:lang w:val="en-GB"/>
        </w:rPr>
        <w:t>(0..32),</w:t>
      </w:r>
    </w:p>
    <w:p w14:paraId="16F4EC2E"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p0alpha                                 P0-PUSCH-AlphaSetId</w:t>
      </w:r>
    </w:p>
    <w:p w14:paraId="4D154D38"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p>
    <w:p w14:paraId="45403323"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aperiodic                               </w:t>
      </w:r>
      <w:r w:rsidRPr="00D30B97">
        <w:rPr>
          <w:rFonts w:ascii="Courier New" w:eastAsia="Times New Roman" w:hAnsi="Courier New" w:cs="Times New Roman"/>
          <w:noProof/>
          <w:color w:val="993366"/>
          <w:sz w:val="16"/>
          <w:szCs w:val="20"/>
          <w:lang w:val="en-GB"/>
        </w:rPr>
        <w:t>SEQUENCE</w:t>
      </w:r>
      <w:r w:rsidRPr="00D30B97">
        <w:rPr>
          <w:rFonts w:ascii="Courier New" w:eastAsia="Times New Roman" w:hAnsi="Courier New" w:cs="Times New Roman"/>
          <w:noProof/>
          <w:sz w:val="16"/>
          <w:szCs w:val="20"/>
          <w:lang w:val="en-GB"/>
        </w:rPr>
        <w:t xml:space="preserve"> {</w:t>
      </w:r>
    </w:p>
    <w:p w14:paraId="4AF69EBB"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reportSlotOffsetList                </w:t>
      </w:r>
      <w:r w:rsidRPr="00D30B97">
        <w:rPr>
          <w:rFonts w:ascii="Courier New" w:eastAsia="Times New Roman" w:hAnsi="Courier New" w:cs="Times New Roman"/>
          <w:noProof/>
          <w:color w:val="993366"/>
          <w:sz w:val="16"/>
          <w:szCs w:val="20"/>
          <w:lang w:val="en-GB"/>
        </w:rPr>
        <w:t>SEQUENCE</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 xml:space="preserve"> (1..maxNrofUL-Allocations))</w:t>
      </w:r>
      <w:r w:rsidRPr="00D30B97">
        <w:rPr>
          <w:rFonts w:ascii="Courier New" w:eastAsia="Times New Roman" w:hAnsi="Courier New" w:cs="Times New Roman"/>
          <w:noProof/>
          <w:color w:val="993366"/>
          <w:sz w:val="16"/>
          <w:szCs w:val="20"/>
          <w:lang w:val="en-GB"/>
        </w:rPr>
        <w:t xml:space="preserve"> OF</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INTEGER</w:t>
      </w:r>
      <w:r w:rsidRPr="00D30B97">
        <w:rPr>
          <w:rFonts w:ascii="Courier New" w:eastAsia="Times New Roman" w:hAnsi="Courier New" w:cs="Times New Roman"/>
          <w:noProof/>
          <w:sz w:val="16"/>
          <w:szCs w:val="20"/>
          <w:lang w:val="en-GB"/>
        </w:rPr>
        <w:t>(0..32)</w:t>
      </w:r>
    </w:p>
    <w:p w14:paraId="72343DAD"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p>
    <w:p w14:paraId="592F1C91"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p>
    <w:p w14:paraId="7F67D74A"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sz w:val="16"/>
          <w:szCs w:val="20"/>
          <w:highlight w:val="yellow"/>
          <w:lang w:val="en-GB"/>
        </w:rPr>
        <w:t>reportQuantity</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CHOICE</w:t>
      </w:r>
      <w:r w:rsidRPr="00D30B97">
        <w:rPr>
          <w:rFonts w:ascii="Courier New" w:eastAsia="Times New Roman" w:hAnsi="Courier New" w:cs="Times New Roman"/>
          <w:noProof/>
          <w:sz w:val="16"/>
          <w:szCs w:val="20"/>
          <w:lang w:val="en-GB"/>
        </w:rPr>
        <w:t xml:space="preserve"> {</w:t>
      </w:r>
    </w:p>
    <w:p w14:paraId="4DBB324F"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none                                    </w:t>
      </w:r>
      <w:r w:rsidRPr="00D30B97">
        <w:rPr>
          <w:rFonts w:ascii="Courier New" w:eastAsia="Times New Roman" w:hAnsi="Courier New" w:cs="Times New Roman"/>
          <w:noProof/>
          <w:color w:val="993366"/>
          <w:sz w:val="16"/>
          <w:szCs w:val="20"/>
          <w:lang w:val="en-GB"/>
        </w:rPr>
        <w:t>NULL</w:t>
      </w:r>
      <w:r w:rsidRPr="00D30B97">
        <w:rPr>
          <w:rFonts w:ascii="Courier New" w:eastAsia="Times New Roman" w:hAnsi="Courier New" w:cs="Times New Roman"/>
          <w:noProof/>
          <w:sz w:val="16"/>
          <w:szCs w:val="20"/>
          <w:lang w:val="en-GB"/>
        </w:rPr>
        <w:t>,</w:t>
      </w:r>
    </w:p>
    <w:p w14:paraId="2185E76E"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cri-RI-PMI-CQI                          </w:t>
      </w:r>
      <w:r w:rsidRPr="00D30B97">
        <w:rPr>
          <w:rFonts w:ascii="Courier New" w:eastAsia="Times New Roman" w:hAnsi="Courier New" w:cs="Times New Roman"/>
          <w:noProof/>
          <w:color w:val="993366"/>
          <w:sz w:val="16"/>
          <w:szCs w:val="20"/>
          <w:lang w:val="en-GB"/>
        </w:rPr>
        <w:t>NULL</w:t>
      </w:r>
      <w:r w:rsidRPr="00D30B97">
        <w:rPr>
          <w:rFonts w:ascii="Courier New" w:eastAsia="Times New Roman" w:hAnsi="Courier New" w:cs="Times New Roman"/>
          <w:noProof/>
          <w:sz w:val="16"/>
          <w:szCs w:val="20"/>
          <w:lang w:val="en-GB"/>
        </w:rPr>
        <w:t>,</w:t>
      </w:r>
    </w:p>
    <w:p w14:paraId="290C1B90"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cri-RI-i1                               </w:t>
      </w:r>
      <w:r w:rsidRPr="00D30B97">
        <w:rPr>
          <w:rFonts w:ascii="Courier New" w:eastAsia="Times New Roman" w:hAnsi="Courier New" w:cs="Times New Roman"/>
          <w:noProof/>
          <w:color w:val="993366"/>
          <w:sz w:val="16"/>
          <w:szCs w:val="20"/>
          <w:lang w:val="en-GB"/>
        </w:rPr>
        <w:t>NULL</w:t>
      </w:r>
      <w:r w:rsidRPr="00D30B97">
        <w:rPr>
          <w:rFonts w:ascii="Courier New" w:eastAsia="Times New Roman" w:hAnsi="Courier New" w:cs="Times New Roman"/>
          <w:noProof/>
          <w:sz w:val="16"/>
          <w:szCs w:val="20"/>
          <w:lang w:val="en-GB"/>
        </w:rPr>
        <w:t>,</w:t>
      </w:r>
    </w:p>
    <w:p w14:paraId="508A2A6B"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cri-RI-i1-CQI                           </w:t>
      </w:r>
      <w:r w:rsidRPr="00D30B97">
        <w:rPr>
          <w:rFonts w:ascii="Courier New" w:eastAsia="Times New Roman" w:hAnsi="Courier New" w:cs="Times New Roman"/>
          <w:noProof/>
          <w:color w:val="993366"/>
          <w:sz w:val="16"/>
          <w:szCs w:val="20"/>
          <w:lang w:val="en-GB"/>
        </w:rPr>
        <w:t>SEQUENCE</w:t>
      </w:r>
      <w:r w:rsidRPr="00D30B97">
        <w:rPr>
          <w:rFonts w:ascii="Courier New" w:eastAsia="Times New Roman" w:hAnsi="Courier New" w:cs="Times New Roman"/>
          <w:noProof/>
          <w:sz w:val="16"/>
          <w:szCs w:val="20"/>
          <w:lang w:val="en-GB"/>
        </w:rPr>
        <w:t xml:space="preserve"> {</w:t>
      </w:r>
    </w:p>
    <w:p w14:paraId="5F8A332B"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D30B97">
        <w:rPr>
          <w:rFonts w:ascii="Courier New" w:eastAsia="Times New Roman" w:hAnsi="Courier New" w:cs="Times New Roman"/>
          <w:noProof/>
          <w:sz w:val="16"/>
          <w:szCs w:val="20"/>
          <w:lang w:val="en-GB"/>
        </w:rPr>
        <w:t xml:space="preserve">            pdsch-BundleSizeForCSI                  </w:t>
      </w:r>
      <w:r w:rsidRPr="00D30B97">
        <w:rPr>
          <w:rFonts w:ascii="Courier New" w:eastAsia="Times New Roman" w:hAnsi="Courier New" w:cs="Times New Roman"/>
          <w:noProof/>
          <w:color w:val="993366"/>
          <w:sz w:val="16"/>
          <w:szCs w:val="20"/>
          <w:lang w:val="en-GB"/>
        </w:rPr>
        <w:t>ENUMERATED</w:t>
      </w:r>
      <w:r w:rsidRPr="00D30B97">
        <w:rPr>
          <w:rFonts w:ascii="Courier New" w:eastAsia="Times New Roman" w:hAnsi="Courier New" w:cs="Times New Roman"/>
          <w:noProof/>
          <w:sz w:val="16"/>
          <w:szCs w:val="20"/>
          <w:lang w:val="en-GB"/>
        </w:rPr>
        <w:t xml:space="preserve"> {n2, n4}                                         </w:t>
      </w:r>
      <w:r w:rsidRPr="00D30B97">
        <w:rPr>
          <w:rFonts w:ascii="Courier New" w:eastAsia="Times New Roman" w:hAnsi="Courier New" w:cs="Times New Roman"/>
          <w:noProof/>
          <w:color w:val="993366"/>
          <w:sz w:val="16"/>
          <w:szCs w:val="20"/>
          <w:lang w:val="en-GB"/>
        </w:rPr>
        <w:t>OPTIONAL</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808080"/>
          <w:sz w:val="16"/>
          <w:szCs w:val="20"/>
          <w:lang w:val="en-GB"/>
        </w:rPr>
        <w:t>-- Need S</w:t>
      </w:r>
    </w:p>
    <w:p w14:paraId="53D9F2D4"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p>
    <w:p w14:paraId="6B4592AB"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lastRenderedPageBreak/>
        <w:t xml:space="preserve">        cri-RI-CQI                              </w:t>
      </w:r>
      <w:r w:rsidRPr="00D30B97">
        <w:rPr>
          <w:rFonts w:ascii="Courier New" w:eastAsia="Times New Roman" w:hAnsi="Courier New" w:cs="Times New Roman"/>
          <w:noProof/>
          <w:color w:val="993366"/>
          <w:sz w:val="16"/>
          <w:szCs w:val="20"/>
          <w:lang w:val="en-GB"/>
        </w:rPr>
        <w:t>NULL</w:t>
      </w:r>
      <w:r w:rsidRPr="00D30B97">
        <w:rPr>
          <w:rFonts w:ascii="Courier New" w:eastAsia="Times New Roman" w:hAnsi="Courier New" w:cs="Times New Roman"/>
          <w:noProof/>
          <w:sz w:val="16"/>
          <w:szCs w:val="20"/>
          <w:lang w:val="en-GB"/>
        </w:rPr>
        <w:t>,</w:t>
      </w:r>
    </w:p>
    <w:p w14:paraId="67189A49"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bookmarkStart w:id="2" w:name="_Hlk189470263"/>
      <w:r w:rsidRPr="00D30B97">
        <w:rPr>
          <w:rFonts w:ascii="Courier New" w:eastAsia="Times New Roman" w:hAnsi="Courier New" w:cs="Times New Roman"/>
          <w:noProof/>
          <w:sz w:val="16"/>
          <w:szCs w:val="20"/>
          <w:lang w:val="en-GB"/>
        </w:rPr>
        <w:t xml:space="preserve">cri-RSRP                                </w:t>
      </w:r>
      <w:r w:rsidRPr="00D30B97">
        <w:rPr>
          <w:rFonts w:ascii="Courier New" w:eastAsia="Times New Roman" w:hAnsi="Courier New" w:cs="Times New Roman"/>
          <w:noProof/>
          <w:color w:val="993366"/>
          <w:sz w:val="16"/>
          <w:szCs w:val="20"/>
          <w:lang w:val="en-GB"/>
        </w:rPr>
        <w:t>NULL</w:t>
      </w:r>
      <w:r w:rsidRPr="00D30B97">
        <w:rPr>
          <w:rFonts w:ascii="Courier New" w:eastAsia="Times New Roman" w:hAnsi="Courier New" w:cs="Times New Roman"/>
          <w:noProof/>
          <w:sz w:val="16"/>
          <w:szCs w:val="20"/>
          <w:lang w:val="en-GB"/>
        </w:rPr>
        <w:t>,</w:t>
      </w:r>
    </w:p>
    <w:p w14:paraId="35E3DF93"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ssb-Index-RSRP                          </w:t>
      </w:r>
      <w:bookmarkEnd w:id="2"/>
      <w:r w:rsidRPr="00D30B97">
        <w:rPr>
          <w:rFonts w:ascii="Courier New" w:eastAsia="Times New Roman" w:hAnsi="Courier New" w:cs="Times New Roman"/>
          <w:noProof/>
          <w:color w:val="993366"/>
          <w:sz w:val="16"/>
          <w:szCs w:val="20"/>
          <w:lang w:val="en-GB"/>
        </w:rPr>
        <w:t>NULL</w:t>
      </w:r>
      <w:r w:rsidRPr="00D30B97">
        <w:rPr>
          <w:rFonts w:ascii="Courier New" w:eastAsia="Times New Roman" w:hAnsi="Courier New" w:cs="Times New Roman"/>
          <w:noProof/>
          <w:sz w:val="16"/>
          <w:szCs w:val="20"/>
          <w:lang w:val="en-GB"/>
        </w:rPr>
        <w:t>,</w:t>
      </w:r>
    </w:p>
    <w:p w14:paraId="0204EA51"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cri-RI-LI-PMI-CQI                       </w:t>
      </w:r>
      <w:r w:rsidRPr="00D30B97">
        <w:rPr>
          <w:rFonts w:ascii="Courier New" w:eastAsia="Times New Roman" w:hAnsi="Courier New" w:cs="Times New Roman"/>
          <w:noProof/>
          <w:color w:val="993366"/>
          <w:sz w:val="16"/>
          <w:szCs w:val="20"/>
          <w:lang w:val="en-GB"/>
        </w:rPr>
        <w:t>NULL</w:t>
      </w:r>
    </w:p>
    <w:p w14:paraId="119DC5B9"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p>
    <w:p w14:paraId="6CB708B2"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reportFreqConfiguration                 </w:t>
      </w:r>
      <w:r w:rsidRPr="00D30B97">
        <w:rPr>
          <w:rFonts w:ascii="Courier New" w:eastAsia="Times New Roman" w:hAnsi="Courier New" w:cs="Times New Roman"/>
          <w:noProof/>
          <w:color w:val="993366"/>
          <w:sz w:val="16"/>
          <w:szCs w:val="20"/>
          <w:lang w:val="en-GB"/>
        </w:rPr>
        <w:t>SEQUENCE</w:t>
      </w:r>
      <w:r w:rsidRPr="00D30B97">
        <w:rPr>
          <w:rFonts w:ascii="Courier New" w:eastAsia="Times New Roman" w:hAnsi="Courier New" w:cs="Times New Roman"/>
          <w:noProof/>
          <w:sz w:val="16"/>
          <w:szCs w:val="20"/>
          <w:lang w:val="en-GB"/>
        </w:rPr>
        <w:t xml:space="preserve"> {</w:t>
      </w:r>
    </w:p>
    <w:p w14:paraId="44D5983D"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D30B97">
        <w:rPr>
          <w:rFonts w:ascii="Courier New" w:eastAsia="Times New Roman" w:hAnsi="Courier New" w:cs="Times New Roman"/>
          <w:noProof/>
          <w:sz w:val="16"/>
          <w:szCs w:val="20"/>
          <w:lang w:val="en-GB"/>
        </w:rPr>
        <w:t xml:space="preserve">        cqi-FormatIndicator                     </w:t>
      </w:r>
      <w:r w:rsidRPr="00D30B97">
        <w:rPr>
          <w:rFonts w:ascii="Courier New" w:eastAsia="Times New Roman" w:hAnsi="Courier New" w:cs="Times New Roman"/>
          <w:noProof/>
          <w:color w:val="993366"/>
          <w:sz w:val="16"/>
          <w:szCs w:val="20"/>
          <w:lang w:val="en-GB"/>
        </w:rPr>
        <w:t>ENUMERATED</w:t>
      </w:r>
      <w:r w:rsidRPr="00D30B97">
        <w:rPr>
          <w:rFonts w:ascii="Courier New" w:eastAsia="Times New Roman" w:hAnsi="Courier New" w:cs="Times New Roman"/>
          <w:noProof/>
          <w:sz w:val="16"/>
          <w:szCs w:val="20"/>
          <w:lang w:val="en-GB"/>
        </w:rPr>
        <w:t xml:space="preserve"> { widebandCQI, subbandCQI }                          </w:t>
      </w:r>
      <w:r w:rsidRPr="00D30B97">
        <w:rPr>
          <w:rFonts w:ascii="Courier New" w:eastAsia="Times New Roman" w:hAnsi="Courier New" w:cs="Times New Roman"/>
          <w:noProof/>
          <w:color w:val="993366"/>
          <w:sz w:val="16"/>
          <w:szCs w:val="20"/>
          <w:lang w:val="en-GB"/>
        </w:rPr>
        <w:t>OPTIONAL</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808080"/>
          <w:sz w:val="16"/>
          <w:szCs w:val="20"/>
          <w:lang w:val="en-GB"/>
        </w:rPr>
        <w:t>-- Need R</w:t>
      </w:r>
    </w:p>
    <w:p w14:paraId="513E3480"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D30B97">
        <w:rPr>
          <w:rFonts w:ascii="Courier New" w:eastAsia="Times New Roman" w:hAnsi="Courier New" w:cs="Times New Roman"/>
          <w:noProof/>
          <w:sz w:val="16"/>
          <w:szCs w:val="20"/>
          <w:lang w:val="en-GB"/>
        </w:rPr>
        <w:t xml:space="preserve">        pmi-FormatIndicator                     </w:t>
      </w:r>
      <w:r w:rsidRPr="00D30B97">
        <w:rPr>
          <w:rFonts w:ascii="Courier New" w:eastAsia="Times New Roman" w:hAnsi="Courier New" w:cs="Times New Roman"/>
          <w:noProof/>
          <w:color w:val="993366"/>
          <w:sz w:val="16"/>
          <w:szCs w:val="20"/>
          <w:lang w:val="en-GB"/>
        </w:rPr>
        <w:t>ENUMERATED</w:t>
      </w:r>
      <w:r w:rsidRPr="00D30B97">
        <w:rPr>
          <w:rFonts w:ascii="Courier New" w:eastAsia="Times New Roman" w:hAnsi="Courier New" w:cs="Times New Roman"/>
          <w:noProof/>
          <w:sz w:val="16"/>
          <w:szCs w:val="20"/>
          <w:lang w:val="en-GB"/>
        </w:rPr>
        <w:t xml:space="preserve"> { widebandPMI, subbandPMI }                          </w:t>
      </w:r>
      <w:r w:rsidRPr="00D30B97">
        <w:rPr>
          <w:rFonts w:ascii="Courier New" w:eastAsia="Times New Roman" w:hAnsi="Courier New" w:cs="Times New Roman"/>
          <w:noProof/>
          <w:color w:val="993366"/>
          <w:sz w:val="16"/>
          <w:szCs w:val="20"/>
          <w:lang w:val="en-GB"/>
        </w:rPr>
        <w:t>OPTIONAL</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808080"/>
          <w:sz w:val="16"/>
          <w:szCs w:val="20"/>
          <w:lang w:val="en-GB"/>
        </w:rPr>
        <w:t>-- Need R</w:t>
      </w:r>
    </w:p>
    <w:p w14:paraId="5A70F242"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csi-ReportingBand                       </w:t>
      </w:r>
      <w:r w:rsidRPr="00D30B97">
        <w:rPr>
          <w:rFonts w:ascii="Courier New" w:eastAsia="Times New Roman" w:hAnsi="Courier New" w:cs="Times New Roman"/>
          <w:noProof/>
          <w:color w:val="993366"/>
          <w:sz w:val="16"/>
          <w:szCs w:val="20"/>
          <w:lang w:val="en-GB"/>
        </w:rPr>
        <w:t>CHOICE</w:t>
      </w:r>
      <w:r w:rsidRPr="00D30B97">
        <w:rPr>
          <w:rFonts w:ascii="Courier New" w:eastAsia="Times New Roman" w:hAnsi="Courier New" w:cs="Times New Roman"/>
          <w:noProof/>
          <w:sz w:val="16"/>
          <w:szCs w:val="20"/>
          <w:lang w:val="en-GB"/>
        </w:rPr>
        <w:t xml:space="preserve"> {</w:t>
      </w:r>
    </w:p>
    <w:p w14:paraId="3A0AAD10"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subbands3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(3)),</w:t>
      </w:r>
    </w:p>
    <w:p w14:paraId="469E058B"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subbands4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(4)),</w:t>
      </w:r>
    </w:p>
    <w:p w14:paraId="37479152"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subbands5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(5)),</w:t>
      </w:r>
    </w:p>
    <w:p w14:paraId="4F9EB8E0"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subbands6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(6)),</w:t>
      </w:r>
    </w:p>
    <w:p w14:paraId="17274B29"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subbands7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(7)),</w:t>
      </w:r>
    </w:p>
    <w:p w14:paraId="597B18F1"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subbands8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(8)),</w:t>
      </w:r>
    </w:p>
    <w:p w14:paraId="6278C677"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subbands9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(9)),</w:t>
      </w:r>
    </w:p>
    <w:p w14:paraId="4E62B92B"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subbands10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(10)),</w:t>
      </w:r>
    </w:p>
    <w:p w14:paraId="3C667CB7"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subbands11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(11)),</w:t>
      </w:r>
    </w:p>
    <w:p w14:paraId="42CB4701"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subbands12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(12)),</w:t>
      </w:r>
    </w:p>
    <w:p w14:paraId="0B6FD8FE"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subbands13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(13)),</w:t>
      </w:r>
    </w:p>
    <w:p w14:paraId="5CE443C4"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subbands14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(14)),</w:t>
      </w:r>
    </w:p>
    <w:p w14:paraId="3C089896"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subbands15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(15)),</w:t>
      </w:r>
    </w:p>
    <w:p w14:paraId="30D278ED"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subbands16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(16)),</w:t>
      </w:r>
    </w:p>
    <w:p w14:paraId="1575EC0D"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subbands17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(17)),</w:t>
      </w:r>
    </w:p>
    <w:p w14:paraId="67ED5AEE"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subbands18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(18)),</w:t>
      </w:r>
    </w:p>
    <w:p w14:paraId="17C63CBF"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p>
    <w:p w14:paraId="2B152E86"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subbands19-v1530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(19))</w:t>
      </w:r>
    </w:p>
    <w:p w14:paraId="66A69AED"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D30B97">
        <w:rPr>
          <w:rFonts w:ascii="Courier New" w:eastAsia="Times New Roman" w:hAnsi="Courier New" w:cs="Times New Roman"/>
          <w:noProof/>
          <w:sz w:val="16"/>
          <w:szCs w:val="20"/>
          <w:lang w:val="en-GB"/>
        </w:rPr>
        <w:t xml:space="preserve">        }   </w:t>
      </w:r>
      <w:r w:rsidRPr="00D30B97">
        <w:rPr>
          <w:rFonts w:ascii="Courier New" w:eastAsia="Times New Roman" w:hAnsi="Courier New" w:cs="Times New Roman"/>
          <w:noProof/>
          <w:color w:val="993366"/>
          <w:sz w:val="16"/>
          <w:szCs w:val="20"/>
          <w:lang w:val="en-GB"/>
        </w:rPr>
        <w:t>OPTIONAL</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808080"/>
          <w:sz w:val="16"/>
          <w:szCs w:val="20"/>
          <w:lang w:val="en-GB"/>
        </w:rPr>
        <w:t>-- Need S</w:t>
      </w:r>
    </w:p>
    <w:p w14:paraId="2092648B"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2B27F84C"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D30B97">
        <w:rPr>
          <w:rFonts w:ascii="Courier New" w:eastAsia="Times New Roman" w:hAnsi="Courier New" w:cs="Times New Roman"/>
          <w:noProof/>
          <w:sz w:val="16"/>
          <w:szCs w:val="20"/>
          <w:lang w:val="en-GB"/>
        </w:rPr>
        <w:t xml:space="preserve">    }                                                                                                           </w:t>
      </w:r>
      <w:r w:rsidRPr="00D30B97">
        <w:rPr>
          <w:rFonts w:ascii="Courier New" w:eastAsia="Times New Roman" w:hAnsi="Courier New" w:cs="Times New Roman"/>
          <w:noProof/>
          <w:color w:val="993366"/>
          <w:sz w:val="16"/>
          <w:szCs w:val="20"/>
          <w:lang w:val="en-GB"/>
        </w:rPr>
        <w:t>OPTIONAL</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808080"/>
          <w:sz w:val="16"/>
          <w:szCs w:val="20"/>
          <w:lang w:val="en-GB"/>
        </w:rPr>
        <w:t>-- Need R</w:t>
      </w:r>
    </w:p>
    <w:p w14:paraId="376D403F"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r w:rsidRPr="00B67540">
        <w:rPr>
          <w:rFonts w:ascii="Courier New" w:eastAsia="Times New Roman" w:hAnsi="Courier New" w:cs="Times New Roman"/>
          <w:noProof/>
          <w:sz w:val="16"/>
          <w:szCs w:val="20"/>
          <w:highlight w:val="yellow"/>
          <w:lang w:val="en-GB"/>
        </w:rPr>
        <w:t>timeRestrictionForChannelMeasurements</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ENUMERATED</w:t>
      </w:r>
      <w:r w:rsidRPr="00D30B97">
        <w:rPr>
          <w:rFonts w:ascii="Courier New" w:eastAsia="Times New Roman" w:hAnsi="Courier New" w:cs="Times New Roman"/>
          <w:noProof/>
          <w:sz w:val="16"/>
          <w:szCs w:val="20"/>
          <w:lang w:val="en-GB"/>
        </w:rPr>
        <w:t xml:space="preserve"> {configured, notConfigured},</w:t>
      </w:r>
    </w:p>
    <w:p w14:paraId="7546730C"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r w:rsidRPr="00B67540">
        <w:rPr>
          <w:rFonts w:ascii="Courier New" w:eastAsia="Times New Roman" w:hAnsi="Courier New" w:cs="Times New Roman"/>
          <w:noProof/>
          <w:sz w:val="16"/>
          <w:szCs w:val="20"/>
          <w:highlight w:val="yellow"/>
          <w:lang w:val="en-GB"/>
        </w:rPr>
        <w:t>timeRestrictionForInterferenceMeasurements</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ENUMERATED</w:t>
      </w:r>
      <w:r w:rsidRPr="00D30B97">
        <w:rPr>
          <w:rFonts w:ascii="Courier New" w:eastAsia="Times New Roman" w:hAnsi="Courier New" w:cs="Times New Roman"/>
          <w:noProof/>
          <w:sz w:val="16"/>
          <w:szCs w:val="20"/>
          <w:lang w:val="en-GB"/>
        </w:rPr>
        <w:t xml:space="preserve"> {configured, notConfigured},</w:t>
      </w:r>
    </w:p>
    <w:p w14:paraId="2AB87C1C"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D30B97">
        <w:rPr>
          <w:rFonts w:ascii="Courier New" w:eastAsia="Times New Roman" w:hAnsi="Courier New" w:cs="Times New Roman"/>
          <w:noProof/>
          <w:sz w:val="16"/>
          <w:szCs w:val="20"/>
          <w:lang w:val="en-GB"/>
        </w:rPr>
        <w:t xml:space="preserve">    codebookConfig                                  CodebookConfig                                              </w:t>
      </w:r>
      <w:r w:rsidRPr="00D30B97">
        <w:rPr>
          <w:rFonts w:ascii="Courier New" w:eastAsia="Times New Roman" w:hAnsi="Courier New" w:cs="Times New Roman"/>
          <w:noProof/>
          <w:color w:val="993366"/>
          <w:sz w:val="16"/>
          <w:szCs w:val="20"/>
          <w:lang w:val="en-GB"/>
        </w:rPr>
        <w:t>OPTIONAL</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808080"/>
          <w:sz w:val="16"/>
          <w:szCs w:val="20"/>
          <w:lang w:val="en-GB"/>
        </w:rPr>
        <w:t>-- Need R</w:t>
      </w:r>
    </w:p>
    <w:p w14:paraId="027E159E"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D30B97">
        <w:rPr>
          <w:rFonts w:ascii="Courier New" w:eastAsia="Times New Roman" w:hAnsi="Courier New" w:cs="Times New Roman"/>
          <w:noProof/>
          <w:sz w:val="16"/>
          <w:szCs w:val="20"/>
          <w:lang w:val="en-GB"/>
        </w:rPr>
        <w:t xml:space="preserve">    dummy                                           </w:t>
      </w:r>
      <w:r w:rsidRPr="00D30B97">
        <w:rPr>
          <w:rFonts w:ascii="Courier New" w:eastAsia="Times New Roman" w:hAnsi="Courier New" w:cs="Times New Roman"/>
          <w:noProof/>
          <w:color w:val="993366"/>
          <w:sz w:val="16"/>
          <w:szCs w:val="20"/>
          <w:lang w:val="en-GB"/>
        </w:rPr>
        <w:t>ENUMERATED</w:t>
      </w:r>
      <w:r w:rsidRPr="00D30B97">
        <w:rPr>
          <w:rFonts w:ascii="Courier New" w:eastAsia="Times New Roman" w:hAnsi="Courier New" w:cs="Times New Roman"/>
          <w:noProof/>
          <w:sz w:val="16"/>
          <w:szCs w:val="20"/>
          <w:lang w:val="en-GB"/>
        </w:rPr>
        <w:t xml:space="preserve"> {n1, n2}                                         </w:t>
      </w:r>
      <w:r w:rsidRPr="00D30B97">
        <w:rPr>
          <w:rFonts w:ascii="Courier New" w:eastAsia="Times New Roman" w:hAnsi="Courier New" w:cs="Times New Roman"/>
          <w:noProof/>
          <w:color w:val="993366"/>
          <w:sz w:val="16"/>
          <w:szCs w:val="20"/>
          <w:lang w:val="en-GB"/>
        </w:rPr>
        <w:t>OPTIONAL</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808080"/>
          <w:sz w:val="16"/>
          <w:szCs w:val="20"/>
          <w:lang w:val="en-GB"/>
        </w:rPr>
        <w:t>-- Need R</w:t>
      </w:r>
    </w:p>
    <w:p w14:paraId="3A1000E7"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r w:rsidRPr="00B67540">
        <w:rPr>
          <w:rFonts w:ascii="Courier New" w:eastAsia="Times New Roman" w:hAnsi="Courier New" w:cs="Times New Roman"/>
          <w:noProof/>
          <w:sz w:val="16"/>
          <w:szCs w:val="20"/>
          <w:highlight w:val="yellow"/>
          <w:lang w:val="en-GB"/>
        </w:rPr>
        <w:t>groupBasedBeamReporting</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CHOICE</w:t>
      </w:r>
      <w:r w:rsidRPr="00D30B97">
        <w:rPr>
          <w:rFonts w:ascii="Courier New" w:eastAsia="Times New Roman" w:hAnsi="Courier New" w:cs="Times New Roman"/>
          <w:noProof/>
          <w:sz w:val="16"/>
          <w:szCs w:val="20"/>
          <w:lang w:val="en-GB"/>
        </w:rPr>
        <w:t xml:space="preserve"> {</w:t>
      </w:r>
    </w:p>
    <w:p w14:paraId="12FF61BC"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enabled                                     </w:t>
      </w:r>
      <w:r w:rsidRPr="00D30B97">
        <w:rPr>
          <w:rFonts w:ascii="Courier New" w:eastAsia="Times New Roman" w:hAnsi="Courier New" w:cs="Times New Roman"/>
          <w:noProof/>
          <w:color w:val="993366"/>
          <w:sz w:val="16"/>
          <w:szCs w:val="20"/>
          <w:lang w:val="en-GB"/>
        </w:rPr>
        <w:t>NULL</w:t>
      </w:r>
      <w:r w:rsidRPr="00D30B97">
        <w:rPr>
          <w:rFonts w:ascii="Courier New" w:eastAsia="Times New Roman" w:hAnsi="Courier New" w:cs="Times New Roman"/>
          <w:noProof/>
          <w:sz w:val="16"/>
          <w:szCs w:val="20"/>
          <w:lang w:val="en-GB"/>
        </w:rPr>
        <w:t>,</w:t>
      </w:r>
    </w:p>
    <w:p w14:paraId="6A551C2C"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disabled                                    </w:t>
      </w:r>
      <w:r w:rsidRPr="00D30B97">
        <w:rPr>
          <w:rFonts w:ascii="Courier New" w:eastAsia="Times New Roman" w:hAnsi="Courier New" w:cs="Times New Roman"/>
          <w:noProof/>
          <w:color w:val="993366"/>
          <w:sz w:val="16"/>
          <w:szCs w:val="20"/>
          <w:lang w:val="en-GB"/>
        </w:rPr>
        <w:t>SEQUENCE</w:t>
      </w:r>
      <w:r w:rsidRPr="00D30B97">
        <w:rPr>
          <w:rFonts w:ascii="Courier New" w:eastAsia="Times New Roman" w:hAnsi="Courier New" w:cs="Times New Roman"/>
          <w:noProof/>
          <w:sz w:val="16"/>
          <w:szCs w:val="20"/>
          <w:lang w:val="en-GB"/>
        </w:rPr>
        <w:t xml:space="preserve"> {</w:t>
      </w:r>
    </w:p>
    <w:p w14:paraId="5E26AAA2"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D30B97">
        <w:rPr>
          <w:rFonts w:ascii="Courier New" w:eastAsia="Times New Roman" w:hAnsi="Courier New" w:cs="Times New Roman"/>
          <w:noProof/>
          <w:sz w:val="16"/>
          <w:szCs w:val="20"/>
          <w:lang w:val="en-GB"/>
        </w:rPr>
        <w:t xml:space="preserve">            nrofReportedRS                          </w:t>
      </w:r>
      <w:r w:rsidRPr="00D30B97">
        <w:rPr>
          <w:rFonts w:ascii="Courier New" w:eastAsia="Times New Roman" w:hAnsi="Courier New" w:cs="Times New Roman"/>
          <w:noProof/>
          <w:color w:val="993366"/>
          <w:sz w:val="16"/>
          <w:szCs w:val="20"/>
          <w:lang w:val="en-GB"/>
        </w:rPr>
        <w:t>ENUMERATED</w:t>
      </w:r>
      <w:r w:rsidRPr="00D30B97">
        <w:rPr>
          <w:rFonts w:ascii="Courier New" w:eastAsia="Times New Roman" w:hAnsi="Courier New" w:cs="Times New Roman"/>
          <w:noProof/>
          <w:sz w:val="16"/>
          <w:szCs w:val="20"/>
          <w:lang w:val="en-GB"/>
        </w:rPr>
        <w:t xml:space="preserve"> {n1, n2, n3, n4}                                 </w:t>
      </w:r>
      <w:r w:rsidRPr="00D30B97">
        <w:rPr>
          <w:rFonts w:ascii="Courier New" w:eastAsia="Times New Roman" w:hAnsi="Courier New" w:cs="Times New Roman"/>
          <w:noProof/>
          <w:color w:val="993366"/>
          <w:sz w:val="16"/>
          <w:szCs w:val="20"/>
          <w:lang w:val="en-GB"/>
        </w:rPr>
        <w:t>OPTIONAL</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808080"/>
          <w:sz w:val="16"/>
          <w:szCs w:val="20"/>
          <w:lang w:val="en-GB"/>
        </w:rPr>
        <w:t>-- Need S</w:t>
      </w:r>
    </w:p>
    <w:p w14:paraId="0C6D0337"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p>
    <w:p w14:paraId="4D20F9D8"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p>
    <w:p w14:paraId="64D682F5" w14:textId="644AE37C" w:rsidR="00D30B97" w:rsidRPr="00D30B97" w:rsidRDefault="00D30B97" w:rsidP="00B675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r w:rsidR="00B67540" w:rsidRPr="00B67540">
        <w:rPr>
          <w:rFonts w:ascii="Courier New" w:eastAsia="Times New Roman" w:hAnsi="Courier New" w:cs="Times New Roman"/>
          <w:noProof/>
          <w:color w:val="FF0000"/>
          <w:sz w:val="16"/>
          <w:szCs w:val="20"/>
          <w:lang w:val="en-GB"/>
        </w:rPr>
        <w:t>...omitting</w:t>
      </w:r>
      <w:r w:rsidR="00B67540">
        <w:rPr>
          <w:rFonts w:ascii="Courier New" w:eastAsia="Times New Roman" w:hAnsi="Courier New" w:cs="Times New Roman"/>
          <w:noProof/>
          <w:color w:val="FF0000"/>
          <w:sz w:val="16"/>
          <w:szCs w:val="20"/>
          <w:lang w:val="en-GB"/>
        </w:rPr>
        <w:t xml:space="preserve"> other fields</w:t>
      </w:r>
      <w:r w:rsidR="00B67540" w:rsidRPr="00B67540">
        <w:rPr>
          <w:rFonts w:ascii="Courier New" w:eastAsia="Times New Roman" w:hAnsi="Courier New" w:cs="Times New Roman"/>
          <w:noProof/>
          <w:color w:val="FF0000"/>
          <w:sz w:val="16"/>
          <w:szCs w:val="20"/>
          <w:lang w:val="en-GB"/>
        </w:rPr>
        <w:t>...</w:t>
      </w:r>
    </w:p>
    <w:p w14:paraId="146AEEF6"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w:t>
      </w:r>
    </w:p>
    <w:p w14:paraId="1771E34D" w14:textId="77777777" w:rsidR="00F451A7" w:rsidRPr="00D30B97" w:rsidRDefault="00F451A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748CE345" w14:textId="154A71F9" w:rsidR="00A958CF" w:rsidRDefault="00A958CF" w:rsidP="00B661CA">
      <w:pPr>
        <w:jc w:val="both"/>
        <w:rPr>
          <w:lang w:eastAsia="en-US"/>
        </w:rPr>
      </w:pPr>
    </w:p>
    <w:p w14:paraId="6403246A" w14:textId="2A4706A2" w:rsidR="00381241" w:rsidRDefault="00381241" w:rsidP="00B661CA">
      <w:pPr>
        <w:jc w:val="both"/>
        <w:rPr>
          <w:lang w:eastAsia="en-US"/>
        </w:rPr>
      </w:pPr>
      <w:r>
        <w:rPr>
          <w:lang w:eastAsia="en-US"/>
        </w:rPr>
        <w:t xml:space="preserve">For UEI-BR new beam measurement resource, </w:t>
      </w:r>
      <w:proofErr w:type="spellStart"/>
      <w:r w:rsidRPr="00381241">
        <w:rPr>
          <w:lang w:eastAsia="en-US"/>
        </w:rPr>
        <w:t>resourcesForChannelMeasurement</w:t>
      </w:r>
      <w:proofErr w:type="spellEnd"/>
      <w:r>
        <w:rPr>
          <w:lang w:eastAsia="en-US"/>
        </w:rPr>
        <w:t xml:space="preserve"> may or may not be reused. Note currently </w:t>
      </w:r>
      <w:proofErr w:type="spellStart"/>
      <w:r w:rsidRPr="00381241">
        <w:rPr>
          <w:lang w:eastAsia="en-US"/>
        </w:rPr>
        <w:t>resourcesForChannelMeasurement</w:t>
      </w:r>
      <w:proofErr w:type="spellEnd"/>
      <w:r>
        <w:rPr>
          <w:lang w:eastAsia="en-US"/>
        </w:rPr>
        <w:t xml:space="preserve"> points to a </w:t>
      </w:r>
      <w:r w:rsidRPr="00381241">
        <w:rPr>
          <w:lang w:eastAsia="en-US"/>
        </w:rPr>
        <w:t>CSI-</w:t>
      </w:r>
      <w:proofErr w:type="spellStart"/>
      <w:r w:rsidRPr="00381241">
        <w:rPr>
          <w:lang w:eastAsia="en-US"/>
        </w:rPr>
        <w:t>ResourceConfig</w:t>
      </w:r>
      <w:proofErr w:type="spellEnd"/>
      <w:r>
        <w:rPr>
          <w:lang w:eastAsia="en-US"/>
        </w:rPr>
        <w:t xml:space="preserve"> which can include both CSI-RS resource sets </w:t>
      </w:r>
      <w:r w:rsidRPr="00381241">
        <w:rPr>
          <w:lang w:eastAsia="en-US"/>
        </w:rPr>
        <w:t>(</w:t>
      </w:r>
      <w:proofErr w:type="spellStart"/>
      <w:r w:rsidRPr="00381241">
        <w:rPr>
          <w:lang w:eastAsia="en-US"/>
        </w:rPr>
        <w:t>nzp</w:t>
      </w:r>
      <w:proofErr w:type="spellEnd"/>
      <w:r w:rsidRPr="00381241">
        <w:rPr>
          <w:lang w:eastAsia="en-US"/>
        </w:rPr>
        <w:t>-CSI-RS-</w:t>
      </w:r>
      <w:proofErr w:type="spellStart"/>
      <w:r w:rsidRPr="00381241">
        <w:rPr>
          <w:lang w:eastAsia="en-US"/>
        </w:rPr>
        <w:t>ResourceSetList</w:t>
      </w:r>
      <w:proofErr w:type="spellEnd"/>
      <w:r w:rsidRPr="00381241">
        <w:rPr>
          <w:lang w:eastAsia="en-US"/>
        </w:rPr>
        <w:t xml:space="preserve">) </w:t>
      </w:r>
      <w:r>
        <w:rPr>
          <w:lang w:eastAsia="en-US"/>
        </w:rPr>
        <w:t xml:space="preserve">and SSB resource sets </w:t>
      </w:r>
      <w:r w:rsidRPr="00381241">
        <w:rPr>
          <w:lang w:eastAsia="en-US"/>
        </w:rPr>
        <w:t>(</w:t>
      </w:r>
      <w:proofErr w:type="spellStart"/>
      <w:r w:rsidRPr="00381241">
        <w:rPr>
          <w:lang w:eastAsia="en-US"/>
        </w:rPr>
        <w:t>csi</w:t>
      </w:r>
      <w:proofErr w:type="spellEnd"/>
      <w:r w:rsidRPr="00381241">
        <w:rPr>
          <w:lang w:eastAsia="en-US"/>
        </w:rPr>
        <w:t>-SSB-</w:t>
      </w:r>
      <w:proofErr w:type="spellStart"/>
      <w:r w:rsidRPr="00381241">
        <w:rPr>
          <w:lang w:eastAsia="en-US"/>
        </w:rPr>
        <w:t>ResourceSetList</w:t>
      </w:r>
      <w:proofErr w:type="spellEnd"/>
      <w:r w:rsidRPr="00381241">
        <w:rPr>
          <w:lang w:eastAsia="en-US"/>
        </w:rPr>
        <w:t>)</w:t>
      </w:r>
      <w:r>
        <w:rPr>
          <w:lang w:eastAsia="en-US"/>
        </w:rPr>
        <w:t>, however, for UEI beam reporting either CSI-RS resource set or SSB resource set is configured for new beam measurement.</w:t>
      </w:r>
    </w:p>
    <w:p w14:paraId="437C2185" w14:textId="47A644AD" w:rsidR="00381241" w:rsidRDefault="00381241" w:rsidP="00B661CA">
      <w:pPr>
        <w:jc w:val="both"/>
        <w:rPr>
          <w:lang w:eastAsia="en-US"/>
        </w:rPr>
      </w:pPr>
      <w:r>
        <w:rPr>
          <w:lang w:eastAsia="en-US"/>
        </w:rPr>
        <w:t xml:space="preserve">For the event related parameters, a new report type for UEI-BR should be defined. The </w:t>
      </w:r>
      <w:r w:rsidRPr="00381241">
        <w:rPr>
          <w:lang w:eastAsia="en-US"/>
        </w:rPr>
        <w:t xml:space="preserve">legacy </w:t>
      </w:r>
      <w:proofErr w:type="spellStart"/>
      <w:r w:rsidRPr="00381241">
        <w:rPr>
          <w:lang w:eastAsia="en-US"/>
        </w:rPr>
        <w:t>reportConfigType</w:t>
      </w:r>
      <w:proofErr w:type="spellEnd"/>
      <w:r>
        <w:rPr>
          <w:lang w:eastAsia="en-US"/>
        </w:rPr>
        <w:t xml:space="preserve"> for P/SP/AP CSI reporting cannot be configured in a CSI report configuration for UEI-BR. </w:t>
      </w:r>
    </w:p>
    <w:p w14:paraId="36DA8137" w14:textId="1A5C98C2" w:rsidR="00A958CF" w:rsidRPr="000F663F" w:rsidRDefault="000F663F" w:rsidP="00A958CF">
      <w:pPr>
        <w:spacing w:after="0"/>
        <w:jc w:val="both"/>
        <w:rPr>
          <w:b/>
          <w:lang w:eastAsia="en-US"/>
        </w:rPr>
      </w:pPr>
      <w:r w:rsidRPr="000F663F">
        <w:rPr>
          <w:b/>
          <w:lang w:eastAsia="en-US"/>
        </w:rPr>
        <w:t xml:space="preserve">Proposal 3: Discuss </w:t>
      </w:r>
      <w:r w:rsidR="00A958CF" w:rsidRPr="000F663F">
        <w:rPr>
          <w:b/>
          <w:lang w:eastAsia="en-US"/>
        </w:rPr>
        <w:t>the following points</w:t>
      </w:r>
      <w:r w:rsidRPr="000F663F">
        <w:rPr>
          <w:b/>
          <w:lang w:eastAsia="en-US"/>
        </w:rPr>
        <w:t xml:space="preserve"> for the configuration of UEI beam reporting</w:t>
      </w:r>
      <w:r w:rsidR="00A958CF" w:rsidRPr="000F663F">
        <w:rPr>
          <w:b/>
          <w:lang w:eastAsia="en-US"/>
        </w:rPr>
        <w:t>.</w:t>
      </w:r>
    </w:p>
    <w:p w14:paraId="552785AF" w14:textId="4F016DF7" w:rsidR="007B49BC" w:rsidRPr="000F663F" w:rsidRDefault="00381241" w:rsidP="00A958CF">
      <w:pPr>
        <w:pStyle w:val="ListParagraph"/>
        <w:numPr>
          <w:ilvl w:val="0"/>
          <w:numId w:val="17"/>
        </w:numPr>
        <w:jc w:val="both"/>
        <w:rPr>
          <w:b/>
          <w:sz w:val="20"/>
          <w:lang w:eastAsia="en-US"/>
        </w:rPr>
      </w:pPr>
      <w:r>
        <w:rPr>
          <w:b/>
          <w:sz w:val="20"/>
          <w:lang w:eastAsia="en-US"/>
        </w:rPr>
        <w:t xml:space="preserve">Whether </w:t>
      </w:r>
      <w:proofErr w:type="spellStart"/>
      <w:r w:rsidR="007B49BC" w:rsidRPr="000F663F">
        <w:rPr>
          <w:b/>
          <w:sz w:val="20"/>
          <w:lang w:eastAsia="en-US"/>
        </w:rPr>
        <w:t>resourcesForChannelMeasurement</w:t>
      </w:r>
      <w:proofErr w:type="spellEnd"/>
      <w:r w:rsidR="007B49BC" w:rsidRPr="000F663F">
        <w:rPr>
          <w:b/>
          <w:sz w:val="20"/>
          <w:lang w:eastAsia="en-US"/>
        </w:rPr>
        <w:t xml:space="preserve"> can be used to indicate a CSI-</w:t>
      </w:r>
      <w:proofErr w:type="spellStart"/>
      <w:r w:rsidR="007B49BC" w:rsidRPr="000F663F">
        <w:rPr>
          <w:b/>
          <w:sz w:val="20"/>
          <w:lang w:eastAsia="en-US"/>
        </w:rPr>
        <w:t>ResourceConfig</w:t>
      </w:r>
      <w:proofErr w:type="spellEnd"/>
      <w:r w:rsidR="007907D2">
        <w:rPr>
          <w:b/>
          <w:sz w:val="20"/>
          <w:lang w:eastAsia="en-US"/>
        </w:rPr>
        <w:t xml:space="preserve"> for</w:t>
      </w:r>
      <w:r w:rsidR="00A958CF" w:rsidRPr="000F663F">
        <w:rPr>
          <w:b/>
          <w:sz w:val="20"/>
          <w:lang w:eastAsia="en-US"/>
        </w:rPr>
        <w:t xml:space="preserve"> </w:t>
      </w:r>
      <w:r w:rsidR="006D5B99" w:rsidRPr="000F663F">
        <w:rPr>
          <w:b/>
          <w:sz w:val="20"/>
          <w:lang w:eastAsia="en-US"/>
        </w:rPr>
        <w:t xml:space="preserve">the new beam </w:t>
      </w:r>
      <w:r w:rsidR="007907D2">
        <w:rPr>
          <w:b/>
          <w:sz w:val="20"/>
          <w:lang w:eastAsia="en-US"/>
        </w:rPr>
        <w:t>measurement of</w:t>
      </w:r>
      <w:r w:rsidR="007B49BC" w:rsidRPr="000F663F">
        <w:rPr>
          <w:b/>
          <w:sz w:val="20"/>
          <w:lang w:eastAsia="en-US"/>
        </w:rPr>
        <w:t xml:space="preserve"> UEI beam reporting. </w:t>
      </w:r>
      <w:r w:rsidR="006D5B99" w:rsidRPr="000F663F">
        <w:rPr>
          <w:b/>
          <w:sz w:val="20"/>
          <w:lang w:eastAsia="en-US"/>
        </w:rPr>
        <w:t>Note the new beam is either CSI-RS (</w:t>
      </w:r>
      <w:proofErr w:type="spellStart"/>
      <w:r w:rsidR="006D5B99" w:rsidRPr="000F663F">
        <w:rPr>
          <w:b/>
          <w:sz w:val="20"/>
          <w:lang w:eastAsia="en-US"/>
        </w:rPr>
        <w:t>nzp</w:t>
      </w:r>
      <w:proofErr w:type="spellEnd"/>
      <w:r w:rsidR="006D5B99" w:rsidRPr="000F663F">
        <w:rPr>
          <w:b/>
          <w:sz w:val="20"/>
          <w:lang w:eastAsia="en-US"/>
        </w:rPr>
        <w:t>-CSI-RS-</w:t>
      </w:r>
      <w:proofErr w:type="spellStart"/>
      <w:r w:rsidR="006D5B99" w:rsidRPr="000F663F">
        <w:rPr>
          <w:b/>
          <w:sz w:val="20"/>
          <w:lang w:eastAsia="en-US"/>
        </w:rPr>
        <w:t>ResourceSetList</w:t>
      </w:r>
      <w:proofErr w:type="spellEnd"/>
      <w:r w:rsidR="006D5B99" w:rsidRPr="000F663F">
        <w:rPr>
          <w:b/>
          <w:sz w:val="20"/>
          <w:lang w:eastAsia="en-US"/>
        </w:rPr>
        <w:t>) or SSB (</w:t>
      </w:r>
      <w:proofErr w:type="spellStart"/>
      <w:r w:rsidR="006D5B99" w:rsidRPr="000F663F">
        <w:rPr>
          <w:b/>
          <w:sz w:val="20"/>
          <w:lang w:eastAsia="en-US"/>
        </w:rPr>
        <w:t>csi</w:t>
      </w:r>
      <w:proofErr w:type="spellEnd"/>
      <w:r w:rsidR="006D5B99" w:rsidRPr="000F663F">
        <w:rPr>
          <w:b/>
          <w:sz w:val="20"/>
          <w:lang w:eastAsia="en-US"/>
        </w:rPr>
        <w:t>-SSB-</w:t>
      </w:r>
      <w:proofErr w:type="spellStart"/>
      <w:r w:rsidR="006D5B99" w:rsidRPr="000F663F">
        <w:rPr>
          <w:b/>
          <w:sz w:val="20"/>
          <w:lang w:eastAsia="en-US"/>
        </w:rPr>
        <w:t>ResourceSetList</w:t>
      </w:r>
      <w:proofErr w:type="spellEnd"/>
      <w:r w:rsidR="006D5B99" w:rsidRPr="000F663F">
        <w:rPr>
          <w:b/>
          <w:sz w:val="20"/>
          <w:lang w:eastAsia="en-US"/>
        </w:rPr>
        <w:t>).</w:t>
      </w:r>
      <w:r w:rsidR="00971FAE" w:rsidRPr="000F663F">
        <w:rPr>
          <w:b/>
          <w:sz w:val="20"/>
          <w:lang w:eastAsia="en-US"/>
        </w:rPr>
        <w:t xml:space="preserve"> </w:t>
      </w:r>
    </w:p>
    <w:p w14:paraId="538BD100" w14:textId="5456100F" w:rsidR="003B1142" w:rsidRPr="000F663F" w:rsidRDefault="00381241" w:rsidP="00A958CF">
      <w:pPr>
        <w:pStyle w:val="ListParagraph"/>
        <w:numPr>
          <w:ilvl w:val="0"/>
          <w:numId w:val="17"/>
        </w:numPr>
        <w:jc w:val="both"/>
        <w:rPr>
          <w:b/>
          <w:sz w:val="20"/>
          <w:lang w:eastAsia="en-US"/>
        </w:rPr>
      </w:pPr>
      <w:r>
        <w:rPr>
          <w:b/>
          <w:sz w:val="20"/>
          <w:lang w:eastAsia="en-US"/>
        </w:rPr>
        <w:t xml:space="preserve">Define </w:t>
      </w:r>
      <w:r w:rsidR="00971FAE" w:rsidRPr="000F663F">
        <w:rPr>
          <w:b/>
          <w:sz w:val="20"/>
          <w:lang w:eastAsia="en-US"/>
        </w:rPr>
        <w:t>a</w:t>
      </w:r>
      <w:r w:rsidR="006D5B99" w:rsidRPr="000F663F">
        <w:rPr>
          <w:b/>
          <w:sz w:val="20"/>
          <w:lang w:eastAsia="en-US"/>
        </w:rPr>
        <w:t xml:space="preserve"> new report type, i.e., UEI-BR, </w:t>
      </w:r>
      <w:r>
        <w:rPr>
          <w:b/>
          <w:sz w:val="20"/>
          <w:lang w:eastAsia="en-US"/>
        </w:rPr>
        <w:t>to</w:t>
      </w:r>
      <w:r w:rsidR="006D5B99" w:rsidRPr="000F663F">
        <w:rPr>
          <w:b/>
          <w:sz w:val="20"/>
          <w:lang w:eastAsia="en-US"/>
        </w:rPr>
        <w:t xml:space="preserve"> include the event related parameters</w:t>
      </w:r>
      <w:r w:rsidR="00971FAE" w:rsidRPr="000F663F">
        <w:rPr>
          <w:b/>
          <w:sz w:val="20"/>
          <w:lang w:eastAsia="en-US"/>
        </w:rPr>
        <w:t>.</w:t>
      </w:r>
      <w:r>
        <w:rPr>
          <w:b/>
          <w:sz w:val="20"/>
          <w:lang w:eastAsia="en-US"/>
        </w:rPr>
        <w:t xml:space="preserve"> Discuss how to handle legacy </w:t>
      </w:r>
      <w:proofErr w:type="spellStart"/>
      <w:r>
        <w:rPr>
          <w:b/>
          <w:sz w:val="20"/>
          <w:lang w:eastAsia="en-US"/>
        </w:rPr>
        <w:t>reportConfigType</w:t>
      </w:r>
      <w:proofErr w:type="spellEnd"/>
      <w:r>
        <w:rPr>
          <w:b/>
          <w:sz w:val="20"/>
          <w:lang w:eastAsia="en-US"/>
        </w:rPr>
        <w:t>.</w:t>
      </w:r>
      <w:r w:rsidR="00971FAE" w:rsidRPr="000F663F">
        <w:rPr>
          <w:b/>
          <w:sz w:val="20"/>
          <w:lang w:eastAsia="en-US"/>
        </w:rPr>
        <w:t xml:space="preserve"> </w:t>
      </w:r>
    </w:p>
    <w:p w14:paraId="28170E68" w14:textId="2A532A55" w:rsidR="00971FAE" w:rsidRPr="000F663F" w:rsidRDefault="00971FAE" w:rsidP="00A958CF">
      <w:pPr>
        <w:pStyle w:val="ListParagraph"/>
        <w:numPr>
          <w:ilvl w:val="0"/>
          <w:numId w:val="17"/>
        </w:numPr>
        <w:jc w:val="both"/>
        <w:rPr>
          <w:b/>
          <w:sz w:val="20"/>
          <w:lang w:eastAsia="en-US"/>
        </w:rPr>
      </w:pPr>
      <w:r w:rsidRPr="000F663F">
        <w:rPr>
          <w:b/>
          <w:sz w:val="20"/>
          <w:lang w:eastAsia="en-US"/>
        </w:rPr>
        <w:t xml:space="preserve">In </w:t>
      </w:r>
      <w:proofErr w:type="spellStart"/>
      <w:r w:rsidRPr="000F663F">
        <w:rPr>
          <w:b/>
          <w:sz w:val="20"/>
          <w:lang w:eastAsia="en-US"/>
        </w:rPr>
        <w:t>reportQuantity</w:t>
      </w:r>
      <w:proofErr w:type="spellEnd"/>
      <w:r w:rsidRPr="000F663F">
        <w:rPr>
          <w:b/>
          <w:sz w:val="20"/>
          <w:lang w:eastAsia="en-US"/>
        </w:rPr>
        <w:t xml:space="preserve">, either cri-RSRP or </w:t>
      </w:r>
      <w:proofErr w:type="spellStart"/>
      <w:r w:rsidRPr="000F663F">
        <w:rPr>
          <w:b/>
          <w:sz w:val="20"/>
          <w:lang w:eastAsia="en-US"/>
        </w:rPr>
        <w:t>ssb</w:t>
      </w:r>
      <w:proofErr w:type="spellEnd"/>
      <w:r w:rsidRPr="000F663F">
        <w:rPr>
          <w:b/>
          <w:sz w:val="20"/>
          <w:lang w:eastAsia="en-US"/>
        </w:rPr>
        <w:t xml:space="preserve">-Index-RSRP is configured for UEI-BR.            </w:t>
      </w:r>
    </w:p>
    <w:p w14:paraId="6E8527D5" w14:textId="7D1D9C15" w:rsidR="00971FAE" w:rsidRPr="000F663F" w:rsidRDefault="00971FAE" w:rsidP="00A958CF">
      <w:pPr>
        <w:pStyle w:val="ListParagraph"/>
        <w:numPr>
          <w:ilvl w:val="0"/>
          <w:numId w:val="17"/>
        </w:numPr>
        <w:jc w:val="both"/>
        <w:rPr>
          <w:b/>
          <w:sz w:val="20"/>
          <w:lang w:eastAsia="en-US"/>
        </w:rPr>
      </w:pPr>
      <w:r w:rsidRPr="000F663F">
        <w:rPr>
          <w:b/>
          <w:sz w:val="20"/>
          <w:lang w:eastAsia="en-US"/>
        </w:rPr>
        <w:t xml:space="preserve">A new IE </w:t>
      </w:r>
      <w:r w:rsidR="00381241">
        <w:rPr>
          <w:b/>
          <w:sz w:val="20"/>
          <w:lang w:eastAsia="en-US"/>
        </w:rPr>
        <w:t>under CSI-</w:t>
      </w:r>
      <w:proofErr w:type="spellStart"/>
      <w:r w:rsidR="00381241">
        <w:rPr>
          <w:b/>
          <w:sz w:val="20"/>
          <w:lang w:eastAsia="en-US"/>
        </w:rPr>
        <w:t>ReportConfig</w:t>
      </w:r>
      <w:proofErr w:type="spellEnd"/>
      <w:r w:rsidR="00381241">
        <w:rPr>
          <w:b/>
          <w:sz w:val="20"/>
          <w:lang w:eastAsia="en-US"/>
        </w:rPr>
        <w:t xml:space="preserve"> </w:t>
      </w:r>
      <w:r w:rsidRPr="000F663F">
        <w:rPr>
          <w:b/>
          <w:sz w:val="20"/>
          <w:lang w:eastAsia="en-US"/>
        </w:rPr>
        <w:t>can be introduced to include all the other required parameters for UEI-BR.</w:t>
      </w:r>
    </w:p>
    <w:p w14:paraId="0F4F71CC" w14:textId="04B2F129" w:rsidR="006D5B99" w:rsidRPr="000F663F" w:rsidRDefault="000A18FF" w:rsidP="003B1142">
      <w:pPr>
        <w:pStyle w:val="ListParagraph"/>
        <w:numPr>
          <w:ilvl w:val="0"/>
          <w:numId w:val="17"/>
        </w:numPr>
        <w:spacing w:after="240"/>
        <w:jc w:val="both"/>
        <w:rPr>
          <w:b/>
          <w:sz w:val="20"/>
          <w:lang w:eastAsia="en-US"/>
        </w:rPr>
      </w:pPr>
      <w:r w:rsidRPr="000F663F">
        <w:rPr>
          <w:b/>
          <w:sz w:val="20"/>
          <w:lang w:eastAsia="en-US"/>
        </w:rPr>
        <w:t>Currently,</w:t>
      </w:r>
      <w:r w:rsidR="0061389B">
        <w:rPr>
          <w:b/>
          <w:sz w:val="20"/>
          <w:lang w:eastAsia="en-US"/>
        </w:rPr>
        <w:t xml:space="preserve"> </w:t>
      </w:r>
      <w:proofErr w:type="spellStart"/>
      <w:r w:rsidRPr="000F663F">
        <w:rPr>
          <w:b/>
          <w:sz w:val="20"/>
          <w:lang w:eastAsia="en-US"/>
        </w:rPr>
        <w:t>timeRestrictionForChannelMeasurements</w:t>
      </w:r>
      <w:proofErr w:type="spellEnd"/>
      <w:r w:rsidRPr="000F663F">
        <w:rPr>
          <w:b/>
          <w:sz w:val="20"/>
          <w:lang w:eastAsia="en-US"/>
        </w:rPr>
        <w:t xml:space="preserve">, </w:t>
      </w:r>
      <w:proofErr w:type="spellStart"/>
      <w:r w:rsidRPr="000F663F">
        <w:rPr>
          <w:b/>
          <w:sz w:val="20"/>
          <w:lang w:eastAsia="en-US"/>
        </w:rPr>
        <w:t>timeRestrictionForInterferenceMeasurements</w:t>
      </w:r>
      <w:proofErr w:type="spellEnd"/>
      <w:r w:rsidRPr="000F663F">
        <w:rPr>
          <w:b/>
          <w:sz w:val="20"/>
          <w:lang w:eastAsia="en-US"/>
        </w:rPr>
        <w:t xml:space="preserve">, and </w:t>
      </w:r>
      <w:proofErr w:type="spellStart"/>
      <w:r w:rsidRPr="000F663F">
        <w:rPr>
          <w:b/>
          <w:sz w:val="20"/>
          <w:lang w:eastAsia="en-US"/>
        </w:rPr>
        <w:t>groupBasedBeamReporting</w:t>
      </w:r>
      <w:proofErr w:type="spellEnd"/>
      <w:r w:rsidRPr="000F663F">
        <w:rPr>
          <w:b/>
          <w:sz w:val="20"/>
          <w:lang w:eastAsia="en-US"/>
        </w:rPr>
        <w:t xml:space="preserve"> are </w:t>
      </w:r>
      <w:r w:rsidR="006F2D3F">
        <w:rPr>
          <w:b/>
          <w:sz w:val="20"/>
          <w:lang w:eastAsia="en-US"/>
        </w:rPr>
        <w:t>mandatory</w:t>
      </w:r>
      <w:r w:rsidR="006F2D3F" w:rsidRPr="000F663F">
        <w:rPr>
          <w:b/>
          <w:sz w:val="20"/>
          <w:lang w:eastAsia="en-US"/>
        </w:rPr>
        <w:t xml:space="preserve"> </w:t>
      </w:r>
      <w:r w:rsidRPr="000F663F">
        <w:rPr>
          <w:b/>
          <w:sz w:val="20"/>
          <w:lang w:eastAsia="en-US"/>
        </w:rPr>
        <w:t>present in CSI-</w:t>
      </w:r>
      <w:proofErr w:type="spellStart"/>
      <w:r w:rsidRPr="000F663F">
        <w:rPr>
          <w:b/>
          <w:sz w:val="20"/>
          <w:lang w:eastAsia="en-US"/>
        </w:rPr>
        <w:t>ReportConfig</w:t>
      </w:r>
      <w:proofErr w:type="spellEnd"/>
      <w:r w:rsidRPr="000F663F">
        <w:rPr>
          <w:b/>
          <w:sz w:val="20"/>
          <w:lang w:eastAsia="en-US"/>
        </w:rPr>
        <w:t>. We can ask RAN1 whether these fields are applicable for UEI-BR.</w:t>
      </w:r>
    </w:p>
    <w:p w14:paraId="59ADB68F" w14:textId="77777777" w:rsidR="00B661CA" w:rsidRDefault="00B661CA" w:rsidP="00A03BFB">
      <w:pPr>
        <w:spacing w:before="240" w:after="0"/>
        <w:jc w:val="both"/>
        <w:rPr>
          <w:b/>
          <w:lang w:eastAsia="en-US"/>
        </w:rPr>
      </w:pPr>
    </w:p>
    <w:p w14:paraId="6E016BF9" w14:textId="5A13F650" w:rsidR="000A3F3B" w:rsidRDefault="000A3F3B" w:rsidP="000A3F3B">
      <w:pPr>
        <w:pStyle w:val="Heading2"/>
        <w:numPr>
          <w:ilvl w:val="0"/>
          <w:numId w:val="0"/>
        </w:numPr>
        <w:jc w:val="both"/>
      </w:pPr>
      <w:r>
        <w:t xml:space="preserve">2.2 CSI </w:t>
      </w:r>
      <w:r w:rsidRPr="000628E4">
        <w:t>enhancements</w:t>
      </w:r>
    </w:p>
    <w:p w14:paraId="47982279" w14:textId="165DA44A" w:rsidR="000A3F3B" w:rsidRDefault="00B662C3" w:rsidP="000A3F3B">
      <w:pPr>
        <w:jc w:val="both"/>
        <w:rPr>
          <w:lang w:eastAsia="en-US"/>
        </w:rPr>
      </w:pPr>
      <w:r>
        <w:rPr>
          <w:lang w:eastAsia="en-US"/>
        </w:rPr>
        <w:t>We group several objectives in</w:t>
      </w:r>
      <w:r w:rsidR="000A3F3B">
        <w:rPr>
          <w:lang w:eastAsia="en-US"/>
        </w:rPr>
        <w:t xml:space="preserve"> </w:t>
      </w:r>
      <w:r>
        <w:rPr>
          <w:lang w:eastAsia="en-US"/>
        </w:rPr>
        <w:t xml:space="preserve">WID </w:t>
      </w:r>
      <w:r w:rsidR="0033351A">
        <w:rPr>
          <w:lang w:eastAsia="en-US"/>
        </w:rPr>
        <w:t xml:space="preserve">into CSI </w:t>
      </w:r>
      <w:proofErr w:type="gramStart"/>
      <w:r w:rsidR="0033351A">
        <w:rPr>
          <w:lang w:eastAsia="en-US"/>
        </w:rPr>
        <w:t>enhancements ,</w:t>
      </w:r>
      <w:proofErr w:type="gramEnd"/>
      <w:r w:rsidR="0033351A">
        <w:rPr>
          <w:lang w:eastAsia="en-US"/>
        </w:rPr>
        <w:t xml:space="preserve"> including </w:t>
      </w:r>
      <w:r w:rsidR="000A3F3B">
        <w:t>i</w:t>
      </w:r>
      <w:r w:rsidR="000A3F3B" w:rsidRPr="00B8308D">
        <w:t>ncreased number of ports (up to 128) for CSI</w:t>
      </w:r>
      <w:r>
        <w:t xml:space="preserve">, </w:t>
      </w:r>
      <w:r w:rsidR="000A3F3B">
        <w:t>i</w:t>
      </w:r>
      <w:r w:rsidR="000A3F3B" w:rsidRPr="00C8686F">
        <w:t>nter-TR</w:t>
      </w:r>
      <w:r w:rsidR="000A3F3B">
        <w:t>P</w:t>
      </w:r>
      <w:r w:rsidR="000A3F3B" w:rsidRPr="00C8686F">
        <w:t xml:space="preserve"> calibration for CJT</w:t>
      </w:r>
      <w:r>
        <w:t>,</w:t>
      </w:r>
      <w:r w:rsidR="000A3F3B">
        <w:rPr>
          <w:lang w:eastAsia="en-US"/>
        </w:rPr>
        <w:t xml:space="preserve"> </w:t>
      </w:r>
      <w:r>
        <w:rPr>
          <w:lang w:eastAsia="en-US"/>
        </w:rPr>
        <w:t xml:space="preserve">and </w:t>
      </w:r>
      <w:r w:rsidR="000A3F3B" w:rsidRPr="00C8686F">
        <w:t>3Tx for UL</w:t>
      </w:r>
      <w:r w:rsidR="00A8488C">
        <w:rPr>
          <w:lang w:eastAsia="en-US"/>
        </w:rPr>
        <w:t xml:space="preserve">. </w:t>
      </w:r>
    </w:p>
    <w:p w14:paraId="326F4EE7" w14:textId="6BCB47B7" w:rsidR="000A3F3B" w:rsidRDefault="00D465F5" w:rsidP="000A3F3B">
      <w:pPr>
        <w:jc w:val="both"/>
        <w:rPr>
          <w:lang w:eastAsia="en-US"/>
        </w:rPr>
      </w:pPr>
      <w:r>
        <w:rPr>
          <w:lang w:eastAsia="en-US"/>
        </w:rPr>
        <w:t>Here we discuss the CBSR (codebook subset restriction) parameters which are informed i</w:t>
      </w:r>
      <w:r w:rsidR="000A3F3B">
        <w:rPr>
          <w:lang w:eastAsia="en-US"/>
        </w:rPr>
        <w:t>n particular</w:t>
      </w:r>
      <w:r>
        <w:rPr>
          <w:lang w:eastAsia="en-US"/>
        </w:rPr>
        <w:t xml:space="preserve"> by RAN1</w:t>
      </w:r>
      <w:r w:rsidR="000A3F3B">
        <w:rPr>
          <w:lang w:eastAsia="en-US"/>
        </w:rPr>
        <w:t xml:space="preserve"> LS</w:t>
      </w:r>
      <w:r w:rsidR="000A3F3B" w:rsidRPr="000E798D">
        <w:t xml:space="preserve"> </w:t>
      </w:r>
      <w:r w:rsidR="000A3F3B" w:rsidRPr="000E798D">
        <w:rPr>
          <w:lang w:eastAsia="en-US"/>
        </w:rPr>
        <w:t>R2-2404114</w:t>
      </w:r>
      <w:r w:rsidR="000A3F3B">
        <w:rPr>
          <w:lang w:eastAsia="en-US"/>
        </w:rPr>
        <w:t xml:space="preserve">. </w:t>
      </w:r>
    </w:p>
    <w:tbl>
      <w:tblPr>
        <w:tblStyle w:val="TableGrid"/>
        <w:tblW w:w="0" w:type="auto"/>
        <w:tblLook w:val="04A0" w:firstRow="1" w:lastRow="0" w:firstColumn="1" w:lastColumn="0" w:noHBand="0" w:noVBand="1"/>
      </w:tblPr>
      <w:tblGrid>
        <w:gridCol w:w="9631"/>
      </w:tblGrid>
      <w:tr w:rsidR="006E2462" w:rsidRPr="006E2462" w14:paraId="4BB3B173" w14:textId="77777777" w:rsidTr="006E2462">
        <w:tc>
          <w:tcPr>
            <w:tcW w:w="9631" w:type="dxa"/>
          </w:tcPr>
          <w:p w14:paraId="10A66375" w14:textId="77777777" w:rsidR="006E2462" w:rsidRPr="002E28C2" w:rsidRDefault="006E2462" w:rsidP="006E2462">
            <w:pPr>
              <w:spacing w:after="0"/>
              <w:jc w:val="both"/>
              <w:rPr>
                <w:rFonts w:ascii="Times New Roman" w:eastAsia="DengXian" w:hAnsi="Times New Roman" w:cs="Times New Roman"/>
                <w:szCs w:val="20"/>
                <w:highlight w:val="green"/>
                <w:lang w:val="en-GB" w:eastAsia="zh-CN"/>
              </w:rPr>
            </w:pPr>
            <w:r w:rsidRPr="002E28C2">
              <w:rPr>
                <w:rFonts w:ascii="Times New Roman" w:eastAsia="DengXian" w:hAnsi="Times New Roman" w:cs="Times New Roman"/>
                <w:b/>
                <w:bCs/>
                <w:szCs w:val="20"/>
                <w:highlight w:val="green"/>
                <w:lang w:val="en-GB" w:eastAsia="zh-CN"/>
              </w:rPr>
              <w:t>[116bis] Agreement</w:t>
            </w:r>
          </w:p>
          <w:p w14:paraId="5A423FDE" w14:textId="77777777" w:rsidR="006E2462" w:rsidRPr="002E28C2" w:rsidRDefault="006E2462" w:rsidP="006E2462">
            <w:pPr>
              <w:widowControl w:val="0"/>
              <w:snapToGrid w:val="0"/>
              <w:spacing w:after="0"/>
              <w:jc w:val="both"/>
              <w:rPr>
                <w:rFonts w:ascii="Times" w:eastAsia="Batang" w:hAnsi="Times" w:cs="Times New Roman"/>
                <w:iCs/>
                <w:szCs w:val="20"/>
                <w:lang w:val="en-GB" w:eastAsia="en-US"/>
              </w:rPr>
            </w:pPr>
            <w:r w:rsidRPr="002E28C2">
              <w:rPr>
                <w:rFonts w:ascii="Times" w:eastAsia="Batang" w:hAnsi="Times" w:cs="Times New Roman"/>
                <w:iCs/>
                <w:szCs w:val="20"/>
                <w:lang w:val="en-GB" w:eastAsia="en-US"/>
              </w:rPr>
              <w:t xml:space="preserve">For the Rel-19 Type-II codebook refinement for </w:t>
            </w:r>
            <w:r w:rsidRPr="002E28C2">
              <w:rPr>
                <w:rFonts w:ascii="Times" w:eastAsia="SimSun" w:hAnsi="Times" w:cs="Times New Roman"/>
                <w:iCs/>
                <w:szCs w:val="20"/>
                <w:lang w:val="en-GB" w:eastAsia="en-US"/>
              </w:rPr>
              <w:t>48, 64, and</w:t>
            </w:r>
            <w:r w:rsidRPr="002E28C2">
              <w:rPr>
                <w:rFonts w:ascii="Times" w:eastAsia="Batang" w:hAnsi="Times" w:cs="Times New Roman"/>
                <w:iCs/>
                <w:szCs w:val="20"/>
                <w:lang w:val="en-GB" w:eastAsia="en-US"/>
              </w:rPr>
              <w:t xml:space="preserve"> 128 CSI-RS ports, on CBSR, refine the legacy CBSR as follows:</w:t>
            </w:r>
          </w:p>
          <w:p w14:paraId="3A99029D" w14:textId="77777777" w:rsidR="006E2462" w:rsidRPr="002E28C2" w:rsidRDefault="006E2462" w:rsidP="00A758B9">
            <w:pPr>
              <w:widowControl w:val="0"/>
              <w:numPr>
                <w:ilvl w:val="0"/>
                <w:numId w:val="15"/>
              </w:numPr>
              <w:snapToGrid w:val="0"/>
              <w:spacing w:after="0"/>
              <w:jc w:val="both"/>
              <w:rPr>
                <w:rFonts w:ascii="Times" w:eastAsia="Batang" w:hAnsi="Times" w:cs="Times New Roman"/>
                <w:iCs/>
                <w:szCs w:val="20"/>
                <w:lang w:val="en-GB" w:eastAsia="x-none"/>
              </w:rPr>
            </w:pPr>
            <w:r w:rsidRPr="002E28C2">
              <w:rPr>
                <w:rFonts w:ascii="Times" w:eastAsia="Batang" w:hAnsi="Times" w:cs="Times New Roman"/>
                <w:iCs/>
                <w:szCs w:val="20"/>
                <w:lang w:val="en-GB" w:eastAsia="x-none"/>
              </w:rPr>
              <w:t>Only 1-bit hard restriction is supported (analogous to Rel-18 Type-II)</w:t>
            </w:r>
          </w:p>
          <w:p w14:paraId="1B060825" w14:textId="77777777" w:rsidR="006E2462" w:rsidRPr="002E28C2" w:rsidRDefault="006E2462" w:rsidP="00A758B9">
            <w:pPr>
              <w:widowControl w:val="0"/>
              <w:numPr>
                <w:ilvl w:val="0"/>
                <w:numId w:val="15"/>
              </w:numPr>
              <w:snapToGrid w:val="0"/>
              <w:spacing w:after="0"/>
              <w:jc w:val="both"/>
              <w:rPr>
                <w:rFonts w:ascii="Times" w:eastAsia="Batang" w:hAnsi="Times" w:cs="Times New Roman"/>
                <w:iCs/>
                <w:szCs w:val="20"/>
                <w:lang w:val="en-GB" w:eastAsia="x-none"/>
              </w:rPr>
            </w:pPr>
            <w:r w:rsidRPr="002E28C2">
              <w:rPr>
                <w:rFonts w:ascii="Times" w:eastAsia="Batang" w:hAnsi="Times" w:cs="Times New Roman"/>
                <w:iCs/>
                <w:szCs w:val="20"/>
                <w:highlight w:val="yellow"/>
                <w:lang w:val="en-GB" w:eastAsia="x-none"/>
              </w:rPr>
              <w:t>Moving (N</w:t>
            </w:r>
            <w:r w:rsidRPr="002E28C2">
              <w:rPr>
                <w:rFonts w:ascii="Times" w:eastAsia="Batang" w:hAnsi="Times" w:cs="Times New Roman"/>
                <w:iCs/>
                <w:szCs w:val="20"/>
                <w:highlight w:val="yellow"/>
                <w:vertAlign w:val="subscript"/>
                <w:lang w:val="en-GB" w:eastAsia="x-none"/>
              </w:rPr>
              <w:t>1</w:t>
            </w:r>
            <w:r w:rsidRPr="002E28C2">
              <w:rPr>
                <w:rFonts w:ascii="Times" w:eastAsia="Batang" w:hAnsi="Times" w:cs="Times New Roman"/>
                <w:iCs/>
                <w:szCs w:val="20"/>
                <w:highlight w:val="yellow"/>
                <w:lang w:val="en-GB" w:eastAsia="x-none"/>
              </w:rPr>
              <w:t>, N</w:t>
            </w:r>
            <w:r w:rsidRPr="002E28C2">
              <w:rPr>
                <w:rFonts w:ascii="Times" w:eastAsia="Batang" w:hAnsi="Times" w:cs="Times New Roman"/>
                <w:iCs/>
                <w:szCs w:val="20"/>
                <w:highlight w:val="yellow"/>
                <w:vertAlign w:val="subscript"/>
                <w:lang w:val="en-GB" w:eastAsia="x-none"/>
              </w:rPr>
              <w:t>2</w:t>
            </w:r>
            <w:r w:rsidRPr="002E28C2">
              <w:rPr>
                <w:rFonts w:ascii="Times" w:eastAsia="Batang" w:hAnsi="Times" w:cs="Times New Roman"/>
                <w:iCs/>
                <w:szCs w:val="20"/>
                <w:highlight w:val="yellow"/>
                <w:lang w:val="en-GB" w:eastAsia="x-none"/>
              </w:rPr>
              <w:t>) configuration out from CBSR IE and the CBSR can be optional configured</w:t>
            </w:r>
          </w:p>
          <w:p w14:paraId="51733561" w14:textId="77777777" w:rsidR="006E2462" w:rsidRPr="002E28C2" w:rsidRDefault="006E2462" w:rsidP="00A758B9">
            <w:pPr>
              <w:widowControl w:val="0"/>
              <w:numPr>
                <w:ilvl w:val="1"/>
                <w:numId w:val="15"/>
              </w:numPr>
              <w:snapToGrid w:val="0"/>
              <w:spacing w:after="0"/>
              <w:jc w:val="both"/>
              <w:rPr>
                <w:rFonts w:ascii="Times" w:eastAsia="Batang" w:hAnsi="Times" w:cs="Times New Roman"/>
                <w:iCs/>
                <w:szCs w:val="20"/>
                <w:lang w:val="en-GB" w:eastAsia="x-none"/>
              </w:rPr>
            </w:pPr>
            <w:r w:rsidRPr="002E28C2">
              <w:rPr>
                <w:rFonts w:ascii="Times" w:eastAsia="Batang" w:hAnsi="Times" w:cs="Times New Roman"/>
                <w:iCs/>
                <w:szCs w:val="20"/>
                <w:lang w:val="en-GB" w:eastAsia="x-none"/>
              </w:rPr>
              <w:t>Send LS to RAN2, and subject to RAN2 consent</w:t>
            </w:r>
          </w:p>
          <w:p w14:paraId="4BD39E15" w14:textId="77777777" w:rsidR="006E2462" w:rsidRPr="002E28C2" w:rsidRDefault="006E2462" w:rsidP="00A758B9">
            <w:pPr>
              <w:widowControl w:val="0"/>
              <w:numPr>
                <w:ilvl w:val="0"/>
                <w:numId w:val="15"/>
              </w:numPr>
              <w:snapToGrid w:val="0"/>
              <w:spacing w:after="0"/>
              <w:jc w:val="both"/>
              <w:rPr>
                <w:rFonts w:ascii="Times" w:eastAsia="Batang" w:hAnsi="Times" w:cs="Times New Roman"/>
                <w:iCs/>
                <w:szCs w:val="20"/>
                <w:lang w:val="en-GB" w:eastAsia="x-none"/>
              </w:rPr>
            </w:pPr>
            <w:r w:rsidRPr="002E28C2">
              <w:rPr>
                <w:rFonts w:ascii="Times" w:eastAsia="Batang" w:hAnsi="Times" w:cs="Times New Roman"/>
                <w:iCs/>
                <w:szCs w:val="20"/>
                <w:lang w:val="en-GB" w:eastAsia="x-none"/>
              </w:rPr>
              <w:t xml:space="preserve">Group-based CBSR granularity where </w:t>
            </w:r>
            <w:r w:rsidRPr="002E28C2">
              <w:rPr>
                <w:rFonts w:ascii="Times" w:eastAsia="Batang" w:hAnsi="Times" w:cs="Times New Roman"/>
                <w:iCs/>
                <w:lang w:val="en-GB" w:eastAsia="zh-CN"/>
              </w:rPr>
              <w:t>each bit in the CBSR is associated with a set of X</w:t>
            </w:r>
            <w:r w:rsidRPr="002E28C2">
              <w:rPr>
                <w:rFonts w:ascii="Times" w:eastAsia="Batang" w:hAnsi="Times" w:cs="Times New Roman"/>
                <w:iCs/>
                <w:vertAlign w:val="subscript"/>
                <w:lang w:val="en-GB" w:eastAsia="zh-CN"/>
              </w:rPr>
              <w:t>1</w:t>
            </w:r>
            <w:r w:rsidRPr="002E28C2">
              <w:rPr>
                <w:rFonts w:ascii="Times" w:eastAsia="Batang" w:hAnsi="Times" w:cs="Times New Roman"/>
                <w:iCs/>
                <w:lang w:val="en-GB" w:eastAsia="zh-CN"/>
              </w:rPr>
              <w:t>X</w:t>
            </w:r>
            <w:r w:rsidRPr="002E28C2">
              <w:rPr>
                <w:rFonts w:ascii="Times" w:eastAsia="Batang" w:hAnsi="Times" w:cs="Times New Roman"/>
                <w:iCs/>
                <w:vertAlign w:val="subscript"/>
                <w:lang w:val="en-GB" w:eastAsia="zh-CN"/>
              </w:rPr>
              <w:t>2</w:t>
            </w:r>
            <w:r w:rsidRPr="002E28C2">
              <w:rPr>
                <w:rFonts w:ascii="Times" w:eastAsia="Batang" w:hAnsi="Times" w:cs="Times New Roman"/>
                <w:iCs/>
                <w:lang w:val="en-GB" w:eastAsia="zh-CN"/>
              </w:rPr>
              <w:t xml:space="preserve"> SD basis vectors, where the set includes X</w:t>
            </w:r>
            <w:r w:rsidRPr="002E28C2">
              <w:rPr>
                <w:rFonts w:ascii="Times" w:eastAsia="Batang" w:hAnsi="Times" w:cs="Times New Roman"/>
                <w:iCs/>
                <w:vertAlign w:val="subscript"/>
                <w:lang w:val="en-GB" w:eastAsia="zh-CN"/>
              </w:rPr>
              <w:t>1</w:t>
            </w:r>
            <w:r w:rsidRPr="002E28C2">
              <w:rPr>
                <w:rFonts w:ascii="Times" w:eastAsia="Batang" w:hAnsi="Times" w:cs="Times New Roman"/>
                <w:iCs/>
                <w:lang w:val="en-GB" w:eastAsia="zh-CN"/>
              </w:rPr>
              <w:t xml:space="preserve"> adjacent SD basis vectors along the N</w:t>
            </w:r>
            <w:r w:rsidRPr="002E28C2">
              <w:rPr>
                <w:rFonts w:ascii="Times" w:eastAsia="Batang" w:hAnsi="Times" w:cs="Times New Roman"/>
                <w:iCs/>
                <w:vertAlign w:val="subscript"/>
                <w:lang w:val="en-GB" w:eastAsia="zh-CN"/>
              </w:rPr>
              <w:t>1</w:t>
            </w:r>
            <w:r w:rsidRPr="002E28C2">
              <w:rPr>
                <w:rFonts w:ascii="Times" w:eastAsia="Batang" w:hAnsi="Times" w:cs="Times New Roman"/>
                <w:iCs/>
                <w:lang w:val="en-GB" w:eastAsia="zh-CN"/>
              </w:rPr>
              <w:t xml:space="preserve"> direction and/or X</w:t>
            </w:r>
            <w:r w:rsidRPr="002E28C2">
              <w:rPr>
                <w:rFonts w:ascii="Times" w:eastAsia="Batang" w:hAnsi="Times" w:cs="Times New Roman"/>
                <w:iCs/>
                <w:vertAlign w:val="subscript"/>
                <w:lang w:val="en-GB" w:eastAsia="zh-CN"/>
              </w:rPr>
              <w:t>2</w:t>
            </w:r>
            <w:r w:rsidRPr="002E28C2">
              <w:rPr>
                <w:rFonts w:ascii="Times" w:eastAsia="Batang" w:hAnsi="Times" w:cs="Times New Roman"/>
                <w:iCs/>
                <w:lang w:val="en-GB" w:eastAsia="zh-CN"/>
              </w:rPr>
              <w:t xml:space="preserve"> adjacent SD bases along the N</w:t>
            </w:r>
            <w:r w:rsidRPr="002E28C2">
              <w:rPr>
                <w:rFonts w:ascii="Times" w:eastAsia="Batang" w:hAnsi="Times" w:cs="Times New Roman"/>
                <w:iCs/>
                <w:vertAlign w:val="subscript"/>
                <w:lang w:val="en-GB" w:eastAsia="zh-CN"/>
              </w:rPr>
              <w:t>2</w:t>
            </w:r>
            <w:r w:rsidRPr="002E28C2">
              <w:rPr>
                <w:rFonts w:ascii="Times" w:eastAsia="Batang" w:hAnsi="Times" w:cs="Times New Roman"/>
                <w:iCs/>
                <w:lang w:val="en-GB" w:eastAsia="zh-CN"/>
              </w:rPr>
              <w:t xml:space="preserve"> direction</w:t>
            </w:r>
          </w:p>
          <w:p w14:paraId="10646F49" w14:textId="77777777" w:rsidR="006E2462" w:rsidRPr="002E28C2" w:rsidRDefault="006E2462" w:rsidP="00A758B9">
            <w:pPr>
              <w:widowControl w:val="0"/>
              <w:numPr>
                <w:ilvl w:val="1"/>
                <w:numId w:val="15"/>
              </w:numPr>
              <w:snapToGrid w:val="0"/>
              <w:spacing w:after="0"/>
              <w:jc w:val="both"/>
              <w:rPr>
                <w:rFonts w:ascii="Times" w:eastAsia="Batang" w:hAnsi="Times" w:cs="Times New Roman"/>
                <w:iCs/>
                <w:szCs w:val="20"/>
                <w:lang w:val="en-GB" w:eastAsia="x-none"/>
              </w:rPr>
            </w:pPr>
            <w:r w:rsidRPr="002E28C2">
              <w:rPr>
                <w:rFonts w:ascii="Times" w:eastAsia="Batang" w:hAnsi="Times" w:cs="Times New Roman"/>
                <w:iCs/>
                <w:szCs w:val="20"/>
                <w:lang w:val="en-GB" w:eastAsia="x-none"/>
              </w:rPr>
              <w:t>FFS: Value(s) of X</w:t>
            </w:r>
            <w:r w:rsidRPr="002E28C2">
              <w:rPr>
                <w:rFonts w:ascii="Times" w:eastAsia="Batang" w:hAnsi="Times" w:cs="Times New Roman"/>
                <w:iCs/>
                <w:szCs w:val="20"/>
                <w:vertAlign w:val="subscript"/>
                <w:lang w:val="en-GB" w:eastAsia="x-none"/>
              </w:rPr>
              <w:t>1</w:t>
            </w:r>
            <w:r w:rsidRPr="002E28C2">
              <w:rPr>
                <w:rFonts w:ascii="Times" w:eastAsia="Batang" w:hAnsi="Times" w:cs="Times New Roman"/>
                <w:iCs/>
                <w:szCs w:val="20"/>
                <w:lang w:val="en-GB" w:eastAsia="x-none"/>
              </w:rPr>
              <w:t xml:space="preserve"> and X</w:t>
            </w:r>
            <w:r w:rsidRPr="002E28C2">
              <w:rPr>
                <w:rFonts w:ascii="Times" w:eastAsia="Batang" w:hAnsi="Times" w:cs="Times New Roman"/>
                <w:iCs/>
                <w:szCs w:val="20"/>
                <w:vertAlign w:val="subscript"/>
                <w:lang w:val="en-GB" w:eastAsia="x-none"/>
              </w:rPr>
              <w:t>2</w:t>
            </w:r>
            <w:r w:rsidRPr="002E28C2">
              <w:rPr>
                <w:rFonts w:ascii="Times" w:eastAsia="Batang" w:hAnsi="Times" w:cs="Times New Roman"/>
                <w:iCs/>
                <w:szCs w:val="20"/>
                <w:lang w:val="en-GB" w:eastAsia="x-none"/>
              </w:rPr>
              <w:t xml:space="preserve"> and detailed design/spec impact </w:t>
            </w:r>
          </w:p>
          <w:p w14:paraId="780E0D52" w14:textId="77777777" w:rsidR="006E2462" w:rsidRPr="002E28C2" w:rsidRDefault="006E2462" w:rsidP="006E2462">
            <w:pPr>
              <w:widowControl w:val="0"/>
              <w:snapToGrid w:val="0"/>
              <w:spacing w:after="0"/>
              <w:jc w:val="both"/>
              <w:rPr>
                <w:rFonts w:ascii="Times" w:eastAsia="Batang" w:hAnsi="Times" w:cs="Times New Roman"/>
                <w:iCs/>
                <w:szCs w:val="20"/>
                <w:lang w:val="en-GB" w:eastAsia="en-US"/>
              </w:rPr>
            </w:pPr>
            <w:r w:rsidRPr="002E28C2">
              <w:rPr>
                <w:rFonts w:ascii="Times" w:eastAsia="Batang" w:hAnsi="Times" w:cs="Times New Roman"/>
                <w:iCs/>
                <w:szCs w:val="20"/>
                <w:lang w:val="en-GB" w:eastAsia="en-US"/>
              </w:rPr>
              <w:t xml:space="preserve">FFS: </w:t>
            </w:r>
            <w:r w:rsidRPr="002E28C2">
              <w:rPr>
                <w:rFonts w:ascii="Times" w:eastAsia="Batang" w:hAnsi="Times" w:cs="Times New Roman"/>
                <w:szCs w:val="20"/>
                <w:lang w:val="en-GB" w:eastAsia="en-US"/>
              </w:rPr>
              <w:t>Whether/how to enable shared CBSR in RRC configuration for Type-I/-II codebooks with a same (N</w:t>
            </w:r>
            <w:proofErr w:type="gramStart"/>
            <w:r w:rsidRPr="002E28C2">
              <w:rPr>
                <w:rFonts w:ascii="Times" w:eastAsia="Batang" w:hAnsi="Times" w:cs="Times New Roman"/>
                <w:szCs w:val="20"/>
                <w:vertAlign w:val="subscript"/>
                <w:lang w:val="en-GB" w:eastAsia="en-US"/>
              </w:rPr>
              <w:t>1</w:t>
            </w:r>
            <w:r w:rsidRPr="002E28C2">
              <w:rPr>
                <w:rFonts w:ascii="Times" w:eastAsia="Batang" w:hAnsi="Times" w:cs="Times New Roman"/>
                <w:szCs w:val="20"/>
                <w:lang w:val="en-GB" w:eastAsia="en-US"/>
              </w:rPr>
              <w:t>,N</w:t>
            </w:r>
            <w:proofErr w:type="gramEnd"/>
            <w:r w:rsidRPr="002E28C2">
              <w:rPr>
                <w:rFonts w:ascii="Times" w:eastAsia="Batang" w:hAnsi="Times" w:cs="Times New Roman"/>
                <w:szCs w:val="20"/>
                <w:vertAlign w:val="subscript"/>
                <w:lang w:val="en-GB" w:eastAsia="en-US"/>
              </w:rPr>
              <w:t>2</w:t>
            </w:r>
            <w:r w:rsidRPr="002E28C2">
              <w:rPr>
                <w:rFonts w:ascii="Times" w:eastAsia="Batang" w:hAnsi="Times" w:cs="Times New Roman"/>
                <w:szCs w:val="20"/>
                <w:lang w:val="en-GB" w:eastAsia="en-US"/>
              </w:rPr>
              <w:t>).</w:t>
            </w:r>
          </w:p>
          <w:p w14:paraId="4E21FFC5" w14:textId="77777777" w:rsidR="006E2462" w:rsidRPr="002E28C2" w:rsidRDefault="006E2462" w:rsidP="006E2462">
            <w:pPr>
              <w:snapToGrid w:val="0"/>
              <w:spacing w:after="0"/>
              <w:jc w:val="both"/>
              <w:rPr>
                <w:rFonts w:ascii="Times New Roman" w:eastAsia="SimSun" w:hAnsi="Times New Roman" w:cs="Times New Roman"/>
                <w:szCs w:val="22"/>
                <w:lang w:val="en-GB" w:eastAsia="en-US"/>
              </w:rPr>
            </w:pPr>
          </w:p>
          <w:p w14:paraId="095E0183" w14:textId="77777777" w:rsidR="006E2462" w:rsidRPr="002E28C2" w:rsidRDefault="006E2462" w:rsidP="006E2462">
            <w:pPr>
              <w:snapToGrid w:val="0"/>
              <w:spacing w:after="0"/>
              <w:jc w:val="both"/>
              <w:rPr>
                <w:rFonts w:ascii="Times New Roman" w:eastAsia="SimSun" w:hAnsi="Times New Roman" w:cs="Times New Roman"/>
                <w:szCs w:val="22"/>
                <w:lang w:val="en-GB" w:eastAsia="en-US"/>
              </w:rPr>
            </w:pPr>
          </w:p>
          <w:p w14:paraId="766CA301" w14:textId="77777777" w:rsidR="006E2462" w:rsidRPr="002E28C2" w:rsidRDefault="006E2462" w:rsidP="006E2462">
            <w:pPr>
              <w:spacing w:after="0"/>
              <w:jc w:val="both"/>
              <w:rPr>
                <w:rFonts w:ascii="Times New Roman" w:eastAsia="DengXian" w:hAnsi="Times New Roman" w:cs="Times New Roman"/>
                <w:szCs w:val="20"/>
                <w:highlight w:val="green"/>
                <w:lang w:val="en-GB" w:eastAsia="zh-CN"/>
              </w:rPr>
            </w:pPr>
            <w:r w:rsidRPr="002E28C2">
              <w:rPr>
                <w:rFonts w:ascii="Times New Roman" w:eastAsia="DengXian" w:hAnsi="Times New Roman" w:cs="Times New Roman"/>
                <w:b/>
                <w:bCs/>
                <w:szCs w:val="20"/>
                <w:highlight w:val="green"/>
                <w:lang w:val="en-GB" w:eastAsia="zh-CN"/>
              </w:rPr>
              <w:t>[116bis] Agreement</w:t>
            </w:r>
          </w:p>
          <w:p w14:paraId="40B641D8" w14:textId="77777777" w:rsidR="006E2462" w:rsidRPr="002E28C2" w:rsidRDefault="006E2462" w:rsidP="006E2462">
            <w:pPr>
              <w:widowControl w:val="0"/>
              <w:snapToGrid w:val="0"/>
              <w:spacing w:after="0"/>
              <w:jc w:val="both"/>
              <w:rPr>
                <w:rFonts w:ascii="Times New Roman" w:eastAsia="Batang" w:hAnsi="Times New Roman" w:cs="Times New Roman"/>
                <w:iCs/>
                <w:szCs w:val="20"/>
                <w:lang w:val="en-GB" w:eastAsia="en-US"/>
              </w:rPr>
            </w:pPr>
            <w:r w:rsidRPr="002E28C2">
              <w:rPr>
                <w:rFonts w:ascii="Times New Roman" w:eastAsia="Batang" w:hAnsi="Times New Roman" w:cs="Times New Roman"/>
                <w:szCs w:val="20"/>
                <w:lang w:val="en-GB" w:eastAsia="en-US"/>
              </w:rPr>
              <w:t xml:space="preserve">For the </w:t>
            </w:r>
            <w:r w:rsidRPr="002E28C2">
              <w:rPr>
                <w:rFonts w:ascii="Times New Roman" w:eastAsia="Batang" w:hAnsi="Times New Roman" w:cs="Times New Roman"/>
                <w:iCs/>
                <w:szCs w:val="20"/>
                <w:lang w:val="en-GB" w:eastAsia="en-US"/>
              </w:rPr>
              <w:t>Rel-19 Type-I SP codebook refinement for 48, 64, and 128 CSI-RS ports, regarding CBSR design:</w:t>
            </w:r>
          </w:p>
          <w:p w14:paraId="2B08C546" w14:textId="77777777" w:rsidR="006E2462" w:rsidRPr="002E28C2" w:rsidRDefault="006E2462" w:rsidP="00A758B9">
            <w:pPr>
              <w:widowControl w:val="0"/>
              <w:numPr>
                <w:ilvl w:val="0"/>
                <w:numId w:val="15"/>
              </w:numPr>
              <w:snapToGrid w:val="0"/>
              <w:spacing w:after="0"/>
              <w:jc w:val="both"/>
              <w:rPr>
                <w:rFonts w:ascii="Times New Roman" w:eastAsia="Batang" w:hAnsi="Times New Roman" w:cs="Times New Roman"/>
                <w:iCs/>
                <w:szCs w:val="20"/>
                <w:lang w:val="en-GB" w:eastAsia="en-US"/>
              </w:rPr>
            </w:pPr>
            <w:r w:rsidRPr="002E28C2">
              <w:rPr>
                <w:rFonts w:ascii="Times New Roman" w:eastAsia="Batang" w:hAnsi="Times New Roman" w:cs="Times New Roman"/>
                <w:iCs/>
                <w:szCs w:val="20"/>
                <w:lang w:val="en-GB" w:eastAsia="en-US"/>
              </w:rPr>
              <w:t>1-bit hard restriction is supported (analogous to Rel-15 Type-I)</w:t>
            </w:r>
          </w:p>
          <w:p w14:paraId="0A84E50D" w14:textId="77777777" w:rsidR="006E2462" w:rsidRPr="002E28C2" w:rsidRDefault="006E2462" w:rsidP="00A758B9">
            <w:pPr>
              <w:widowControl w:val="0"/>
              <w:numPr>
                <w:ilvl w:val="0"/>
                <w:numId w:val="15"/>
              </w:numPr>
              <w:snapToGrid w:val="0"/>
              <w:spacing w:after="0"/>
              <w:jc w:val="both"/>
              <w:rPr>
                <w:rFonts w:ascii="Times New Roman" w:eastAsia="Batang" w:hAnsi="Times New Roman" w:cs="Times New Roman"/>
                <w:iCs/>
                <w:szCs w:val="20"/>
                <w:lang w:val="en-GB" w:eastAsia="en-US"/>
              </w:rPr>
            </w:pPr>
            <w:r w:rsidRPr="002E28C2">
              <w:rPr>
                <w:rFonts w:ascii="Times New Roman" w:eastAsia="Batang" w:hAnsi="Times New Roman" w:cs="Times New Roman"/>
                <w:iCs/>
                <w:szCs w:val="20"/>
                <w:lang w:val="en-GB" w:eastAsia="en-US"/>
              </w:rPr>
              <w:t xml:space="preserve">FFS: 3-bit scaling factor for soft restriction is supported with the scaling factor </w:t>
            </w:r>
            <w:proofErr w:type="gramStart"/>
            <w:r w:rsidRPr="002E28C2">
              <w:rPr>
                <w:rFonts w:ascii="Times New Roman" w:eastAsia="Batang" w:hAnsi="Times New Roman" w:cs="Times New Roman"/>
                <w:iCs/>
                <w:szCs w:val="20"/>
                <w:lang w:val="en-GB" w:eastAsia="en-US"/>
              </w:rPr>
              <w:t>taken into account</w:t>
            </w:r>
            <w:proofErr w:type="gramEnd"/>
            <w:r w:rsidRPr="002E28C2">
              <w:rPr>
                <w:rFonts w:ascii="Times New Roman" w:eastAsia="Batang" w:hAnsi="Times New Roman" w:cs="Times New Roman"/>
                <w:iCs/>
                <w:szCs w:val="20"/>
                <w:lang w:val="en-GB" w:eastAsia="en-US"/>
              </w:rPr>
              <w:t xml:space="preserve"> in CQI/PMI calculation</w:t>
            </w:r>
          </w:p>
          <w:p w14:paraId="2753D64D" w14:textId="77777777" w:rsidR="006E2462" w:rsidRPr="002E28C2" w:rsidRDefault="006E2462" w:rsidP="00A758B9">
            <w:pPr>
              <w:widowControl w:val="0"/>
              <w:numPr>
                <w:ilvl w:val="0"/>
                <w:numId w:val="15"/>
              </w:numPr>
              <w:snapToGrid w:val="0"/>
              <w:spacing w:after="0"/>
              <w:jc w:val="both"/>
              <w:rPr>
                <w:rFonts w:ascii="Times New Roman" w:eastAsia="Batang" w:hAnsi="Times New Roman" w:cs="Times New Roman"/>
                <w:iCs/>
                <w:szCs w:val="20"/>
                <w:lang w:val="en-GB" w:eastAsia="en-US"/>
              </w:rPr>
            </w:pPr>
            <w:r w:rsidRPr="002E28C2">
              <w:rPr>
                <w:rFonts w:ascii="Times New Roman" w:eastAsia="Batang" w:hAnsi="Times New Roman" w:cs="Times New Roman"/>
                <w:iCs/>
                <w:szCs w:val="20"/>
                <w:highlight w:val="yellow"/>
                <w:lang w:val="en-GB" w:eastAsia="en-US"/>
              </w:rPr>
              <w:t>Moving (N</w:t>
            </w:r>
            <w:r w:rsidRPr="002E28C2">
              <w:rPr>
                <w:rFonts w:ascii="Times New Roman" w:eastAsia="Batang" w:hAnsi="Times New Roman" w:cs="Times New Roman"/>
                <w:iCs/>
                <w:szCs w:val="20"/>
                <w:highlight w:val="yellow"/>
                <w:vertAlign w:val="subscript"/>
                <w:lang w:val="en-GB" w:eastAsia="en-US"/>
              </w:rPr>
              <w:t>1</w:t>
            </w:r>
            <w:r w:rsidRPr="002E28C2">
              <w:rPr>
                <w:rFonts w:ascii="Times New Roman" w:eastAsia="Batang" w:hAnsi="Times New Roman" w:cs="Times New Roman"/>
                <w:iCs/>
                <w:szCs w:val="20"/>
                <w:highlight w:val="yellow"/>
                <w:lang w:val="en-GB" w:eastAsia="en-US"/>
              </w:rPr>
              <w:t>, N</w:t>
            </w:r>
            <w:r w:rsidRPr="002E28C2">
              <w:rPr>
                <w:rFonts w:ascii="Times New Roman" w:eastAsia="Batang" w:hAnsi="Times New Roman" w:cs="Times New Roman"/>
                <w:iCs/>
                <w:szCs w:val="20"/>
                <w:highlight w:val="yellow"/>
                <w:vertAlign w:val="subscript"/>
                <w:lang w:val="en-GB" w:eastAsia="en-US"/>
              </w:rPr>
              <w:t>2</w:t>
            </w:r>
            <w:r w:rsidRPr="002E28C2">
              <w:rPr>
                <w:rFonts w:ascii="Times New Roman" w:eastAsia="Batang" w:hAnsi="Times New Roman" w:cs="Times New Roman"/>
                <w:iCs/>
                <w:szCs w:val="20"/>
                <w:highlight w:val="yellow"/>
                <w:lang w:val="en-GB" w:eastAsia="en-US"/>
              </w:rPr>
              <w:t>) configuration out from CBSR IE and the CBSR can be optional configured</w:t>
            </w:r>
          </w:p>
          <w:p w14:paraId="565112C0" w14:textId="77777777" w:rsidR="006E2462" w:rsidRPr="002E28C2" w:rsidRDefault="006E2462" w:rsidP="00A758B9">
            <w:pPr>
              <w:widowControl w:val="0"/>
              <w:numPr>
                <w:ilvl w:val="1"/>
                <w:numId w:val="15"/>
              </w:numPr>
              <w:snapToGrid w:val="0"/>
              <w:spacing w:after="0"/>
              <w:jc w:val="both"/>
              <w:rPr>
                <w:rFonts w:ascii="Times New Roman" w:eastAsia="Batang" w:hAnsi="Times New Roman" w:cs="Times New Roman"/>
                <w:iCs/>
                <w:szCs w:val="20"/>
                <w:lang w:val="en-GB" w:eastAsia="en-US"/>
              </w:rPr>
            </w:pPr>
            <w:r w:rsidRPr="002E28C2">
              <w:rPr>
                <w:rFonts w:ascii="Times New Roman" w:eastAsia="Batang" w:hAnsi="Times New Roman" w:cs="Times New Roman"/>
                <w:iCs/>
                <w:szCs w:val="20"/>
                <w:lang w:val="en-GB" w:eastAsia="en-US"/>
              </w:rPr>
              <w:t>Send LS to RAN2, and subject to RAN2 consent</w:t>
            </w:r>
          </w:p>
          <w:p w14:paraId="7F49343A" w14:textId="77777777" w:rsidR="006E2462" w:rsidRPr="002E28C2" w:rsidRDefault="006E2462" w:rsidP="00A758B9">
            <w:pPr>
              <w:widowControl w:val="0"/>
              <w:numPr>
                <w:ilvl w:val="0"/>
                <w:numId w:val="15"/>
              </w:numPr>
              <w:snapToGrid w:val="0"/>
              <w:spacing w:after="0"/>
              <w:jc w:val="both"/>
              <w:rPr>
                <w:rFonts w:ascii="Times New Roman" w:eastAsia="Batang" w:hAnsi="Times New Roman" w:cs="Times New Roman"/>
                <w:iCs/>
                <w:szCs w:val="20"/>
                <w:lang w:val="en-GB" w:eastAsia="en-US"/>
              </w:rPr>
            </w:pPr>
            <w:r w:rsidRPr="002E28C2">
              <w:rPr>
                <w:rFonts w:ascii="Times New Roman" w:eastAsia="Batang" w:hAnsi="Times New Roman" w:cs="Times New Roman"/>
                <w:iCs/>
                <w:szCs w:val="20"/>
                <w:lang w:val="en-GB" w:eastAsia="en-US"/>
              </w:rPr>
              <w:t xml:space="preserve"> </w:t>
            </w:r>
            <m:oMath>
              <m:f>
                <m:fPr>
                  <m:ctrlPr>
                    <w:rPr>
                      <w:rFonts w:ascii="Cambria Math" w:eastAsia="Cambria Math" w:hAnsi="Cambria Math" w:cs="Times New Roman"/>
                      <w:i/>
                      <w:iCs/>
                      <w:szCs w:val="20"/>
                      <w:lang w:val="en-GB" w:eastAsia="en-US"/>
                    </w:rPr>
                  </m:ctrlPr>
                </m:fPr>
                <m:num>
                  <m:sSub>
                    <m:sSubPr>
                      <m:ctrlPr>
                        <w:rPr>
                          <w:rFonts w:ascii="Cambria Math" w:eastAsia="Cambria Math" w:hAnsi="Cambria Math" w:cs="Times New Roman"/>
                          <w:i/>
                          <w:iCs/>
                          <w:szCs w:val="20"/>
                          <w:lang w:val="en-GB" w:eastAsia="en-US"/>
                        </w:rPr>
                      </m:ctrlPr>
                    </m:sSubPr>
                    <m:e>
                      <m:r>
                        <w:rPr>
                          <w:rFonts w:ascii="Cambria Math" w:eastAsia="Cambria Math" w:hAnsi="Cambria Math" w:cs="Times New Roman"/>
                          <w:szCs w:val="20"/>
                          <w:lang w:val="en-GB" w:eastAsia="en-US"/>
                        </w:rPr>
                        <m:t>N</m:t>
                      </m:r>
                    </m:e>
                    <m:sub>
                      <m:r>
                        <w:rPr>
                          <w:rFonts w:ascii="Cambria Math" w:eastAsia="Cambria Math" w:hAnsi="Cambria Math" w:cs="Times New Roman"/>
                          <w:szCs w:val="20"/>
                          <w:lang w:val="en-GB" w:eastAsia="en-US"/>
                        </w:rPr>
                        <m:t>1</m:t>
                      </m:r>
                    </m:sub>
                  </m:sSub>
                  <m:r>
                    <w:rPr>
                      <w:rFonts w:ascii="Cambria Math" w:eastAsia="Cambria Math" w:hAnsi="Cambria Math" w:cs="Times New Roman"/>
                      <w:szCs w:val="20"/>
                      <w:lang w:val="en-GB" w:eastAsia="en-US"/>
                    </w:rPr>
                    <m:t>⋅</m:t>
                  </m:r>
                  <m:sSub>
                    <m:sSubPr>
                      <m:ctrlPr>
                        <w:rPr>
                          <w:rFonts w:ascii="Cambria Math" w:eastAsia="Cambria Math" w:hAnsi="Cambria Math" w:cs="Times New Roman"/>
                          <w:i/>
                          <w:iCs/>
                          <w:szCs w:val="20"/>
                          <w:lang w:val="en-GB" w:eastAsia="en-US"/>
                        </w:rPr>
                      </m:ctrlPr>
                    </m:sSubPr>
                    <m:e>
                      <m:r>
                        <w:rPr>
                          <w:rFonts w:ascii="Cambria Math" w:eastAsia="Cambria Math" w:hAnsi="Cambria Math" w:cs="Times New Roman"/>
                          <w:szCs w:val="20"/>
                          <w:lang w:val="en-GB" w:eastAsia="en-US"/>
                        </w:rPr>
                        <m:t>O</m:t>
                      </m:r>
                    </m:e>
                    <m:sub>
                      <m:r>
                        <w:rPr>
                          <w:rFonts w:ascii="Cambria Math" w:eastAsia="Cambria Math" w:hAnsi="Cambria Math" w:cs="Times New Roman"/>
                          <w:szCs w:val="20"/>
                          <w:lang w:val="en-GB" w:eastAsia="en-US"/>
                        </w:rPr>
                        <m:t>1</m:t>
                      </m:r>
                    </m:sub>
                  </m:sSub>
                  <m:r>
                    <w:rPr>
                      <w:rFonts w:ascii="Cambria Math" w:eastAsia="Cambria Math" w:hAnsi="Cambria Math" w:cs="Times New Roman"/>
                      <w:szCs w:val="20"/>
                      <w:lang w:val="en-GB" w:eastAsia="en-US"/>
                    </w:rPr>
                    <m:t>⋅</m:t>
                  </m:r>
                  <m:sSub>
                    <m:sSubPr>
                      <m:ctrlPr>
                        <w:rPr>
                          <w:rFonts w:ascii="Cambria Math" w:eastAsia="Cambria Math" w:hAnsi="Cambria Math" w:cs="Times New Roman"/>
                          <w:i/>
                          <w:iCs/>
                          <w:szCs w:val="20"/>
                          <w:lang w:val="en-GB" w:eastAsia="en-US"/>
                        </w:rPr>
                      </m:ctrlPr>
                    </m:sSubPr>
                    <m:e>
                      <m:r>
                        <w:rPr>
                          <w:rFonts w:ascii="Cambria Math" w:eastAsia="Cambria Math" w:hAnsi="Cambria Math" w:cs="Times New Roman"/>
                          <w:szCs w:val="20"/>
                          <w:lang w:val="en-GB" w:eastAsia="en-US"/>
                        </w:rPr>
                        <m:t>N</m:t>
                      </m:r>
                    </m:e>
                    <m:sub>
                      <m:r>
                        <w:rPr>
                          <w:rFonts w:ascii="Cambria Math" w:eastAsia="Cambria Math" w:hAnsi="Cambria Math" w:cs="Times New Roman"/>
                          <w:szCs w:val="20"/>
                          <w:lang w:val="en-GB" w:eastAsia="en-US"/>
                        </w:rPr>
                        <m:t>2</m:t>
                      </m:r>
                    </m:sub>
                  </m:sSub>
                  <m:r>
                    <w:rPr>
                      <w:rFonts w:ascii="Cambria Math" w:eastAsia="Cambria Math" w:hAnsi="Cambria Math" w:cs="Times New Roman"/>
                      <w:szCs w:val="20"/>
                      <w:lang w:val="en-GB" w:eastAsia="en-US"/>
                    </w:rPr>
                    <m:t>⋅</m:t>
                  </m:r>
                  <m:sSub>
                    <m:sSubPr>
                      <m:ctrlPr>
                        <w:rPr>
                          <w:rFonts w:ascii="Cambria Math" w:eastAsia="Cambria Math" w:hAnsi="Cambria Math" w:cs="Times New Roman"/>
                          <w:i/>
                          <w:iCs/>
                          <w:szCs w:val="20"/>
                          <w:lang w:val="en-GB" w:eastAsia="en-US"/>
                        </w:rPr>
                      </m:ctrlPr>
                    </m:sSubPr>
                    <m:e>
                      <m:r>
                        <w:rPr>
                          <w:rFonts w:ascii="Cambria Math" w:eastAsia="Cambria Math" w:hAnsi="Cambria Math" w:cs="Times New Roman"/>
                          <w:szCs w:val="20"/>
                          <w:lang w:val="en-GB" w:eastAsia="en-US"/>
                        </w:rPr>
                        <m:t>O</m:t>
                      </m:r>
                    </m:e>
                    <m:sub>
                      <m:r>
                        <w:rPr>
                          <w:rFonts w:ascii="Cambria Math" w:eastAsia="Cambria Math" w:hAnsi="Cambria Math" w:cs="Times New Roman"/>
                          <w:szCs w:val="20"/>
                          <w:lang w:val="en-GB" w:eastAsia="en-US"/>
                        </w:rPr>
                        <m:t>2</m:t>
                      </m:r>
                    </m:sub>
                  </m:sSub>
                </m:num>
                <m:den>
                  <m:sSub>
                    <m:sSubPr>
                      <m:ctrlPr>
                        <w:rPr>
                          <w:rFonts w:ascii="Cambria Math" w:eastAsia="Cambria Math" w:hAnsi="Cambria Math" w:cs="Times New Roman"/>
                          <w:i/>
                          <w:iCs/>
                          <w:szCs w:val="20"/>
                          <w:lang w:val="en-GB" w:eastAsia="en-US"/>
                        </w:rPr>
                      </m:ctrlPr>
                    </m:sSubPr>
                    <m:e>
                      <m:r>
                        <w:rPr>
                          <w:rFonts w:ascii="Cambria Math" w:eastAsia="Cambria Math" w:hAnsi="Cambria Math" w:cs="Times New Roman"/>
                          <w:szCs w:val="20"/>
                          <w:lang w:val="en-GB" w:eastAsia="en-US"/>
                        </w:rPr>
                        <m:t>X</m:t>
                      </m:r>
                    </m:e>
                    <m:sub>
                      <m:r>
                        <w:rPr>
                          <w:rFonts w:ascii="Cambria Math" w:eastAsia="Cambria Math" w:hAnsi="Cambria Math" w:cs="Times New Roman"/>
                          <w:szCs w:val="20"/>
                          <w:lang w:val="en-GB" w:eastAsia="en-US"/>
                        </w:rPr>
                        <m:t>1</m:t>
                      </m:r>
                    </m:sub>
                  </m:sSub>
                  <m:r>
                    <w:rPr>
                      <w:rFonts w:ascii="Cambria Math" w:eastAsia="Cambria Math" w:hAnsi="Cambria Math" w:cs="Times New Roman"/>
                      <w:szCs w:val="20"/>
                      <w:lang w:val="en-GB" w:eastAsia="en-US"/>
                    </w:rPr>
                    <m:t>⋅</m:t>
                  </m:r>
                  <m:sSub>
                    <m:sSubPr>
                      <m:ctrlPr>
                        <w:rPr>
                          <w:rFonts w:ascii="Cambria Math" w:eastAsia="Cambria Math" w:hAnsi="Cambria Math" w:cs="Times New Roman"/>
                          <w:i/>
                          <w:iCs/>
                          <w:szCs w:val="20"/>
                          <w:lang w:val="en-GB" w:eastAsia="en-US"/>
                        </w:rPr>
                      </m:ctrlPr>
                    </m:sSubPr>
                    <m:e>
                      <m:r>
                        <w:rPr>
                          <w:rFonts w:ascii="Cambria Math" w:eastAsia="Cambria Math" w:hAnsi="Cambria Math" w:cs="Times New Roman"/>
                          <w:szCs w:val="20"/>
                          <w:lang w:val="en-GB" w:eastAsia="en-US"/>
                        </w:rPr>
                        <m:t>X</m:t>
                      </m:r>
                    </m:e>
                    <m:sub>
                      <m:r>
                        <w:rPr>
                          <w:rFonts w:ascii="Cambria Math" w:eastAsia="Cambria Math" w:hAnsi="Cambria Math" w:cs="Times New Roman"/>
                          <w:szCs w:val="20"/>
                          <w:lang w:val="en-GB" w:eastAsia="en-US"/>
                        </w:rPr>
                        <m:t>2</m:t>
                      </m:r>
                    </m:sub>
                  </m:sSub>
                </m:den>
              </m:f>
            </m:oMath>
            <w:r w:rsidRPr="002E28C2">
              <w:rPr>
                <w:rFonts w:ascii="Times New Roman" w:eastAsia="Batang" w:hAnsi="Times New Roman" w:cs="Times New Roman"/>
                <w:iCs/>
                <w:szCs w:val="20"/>
                <w:lang w:val="en-GB" w:eastAsia="en-US"/>
              </w:rPr>
              <w:t>-bit CBSR where each bit in the CBSR is associated with a set of X</w:t>
            </w:r>
            <w:r w:rsidRPr="002E28C2">
              <w:rPr>
                <w:rFonts w:ascii="Times New Roman" w:eastAsia="Batang" w:hAnsi="Times New Roman" w:cs="Times New Roman"/>
                <w:iCs/>
                <w:szCs w:val="20"/>
                <w:vertAlign w:val="subscript"/>
                <w:lang w:val="en-GB" w:eastAsia="en-US"/>
              </w:rPr>
              <w:t>1</w:t>
            </w:r>
            <w:r w:rsidRPr="002E28C2">
              <w:rPr>
                <w:rFonts w:ascii="Times New Roman" w:eastAsia="Batang" w:hAnsi="Times New Roman" w:cs="Times New Roman"/>
                <w:iCs/>
                <w:szCs w:val="20"/>
                <w:lang w:val="en-GB" w:eastAsia="en-US"/>
              </w:rPr>
              <w:t>X</w:t>
            </w:r>
            <w:r w:rsidRPr="002E28C2">
              <w:rPr>
                <w:rFonts w:ascii="Times New Roman" w:eastAsia="Batang" w:hAnsi="Times New Roman" w:cs="Times New Roman"/>
                <w:iCs/>
                <w:szCs w:val="20"/>
                <w:vertAlign w:val="subscript"/>
                <w:lang w:val="en-GB" w:eastAsia="en-US"/>
              </w:rPr>
              <w:t>2</w:t>
            </w:r>
            <w:r w:rsidRPr="002E28C2">
              <w:rPr>
                <w:rFonts w:ascii="Times New Roman" w:eastAsia="Batang" w:hAnsi="Times New Roman" w:cs="Times New Roman"/>
                <w:iCs/>
                <w:szCs w:val="20"/>
                <w:lang w:val="en-GB" w:eastAsia="en-US"/>
              </w:rPr>
              <w:t xml:space="preserve"> SD basis vectors, where the set includes X</w:t>
            </w:r>
            <w:r w:rsidRPr="002E28C2">
              <w:rPr>
                <w:rFonts w:ascii="Times New Roman" w:eastAsia="Batang" w:hAnsi="Times New Roman" w:cs="Times New Roman"/>
                <w:iCs/>
                <w:szCs w:val="20"/>
                <w:vertAlign w:val="subscript"/>
                <w:lang w:val="en-GB" w:eastAsia="en-US"/>
              </w:rPr>
              <w:t>1</w:t>
            </w:r>
            <w:r w:rsidRPr="002E28C2">
              <w:rPr>
                <w:rFonts w:ascii="Times New Roman" w:eastAsia="Batang" w:hAnsi="Times New Roman" w:cs="Times New Roman"/>
                <w:iCs/>
                <w:szCs w:val="20"/>
                <w:lang w:val="en-GB" w:eastAsia="en-US"/>
              </w:rPr>
              <w:t xml:space="preserve"> adjacent SD basis vectors along the N</w:t>
            </w:r>
            <w:r w:rsidRPr="002E28C2">
              <w:rPr>
                <w:rFonts w:ascii="Times New Roman" w:eastAsia="Batang" w:hAnsi="Times New Roman" w:cs="Times New Roman"/>
                <w:iCs/>
                <w:szCs w:val="20"/>
                <w:vertAlign w:val="subscript"/>
                <w:lang w:val="en-GB" w:eastAsia="en-US"/>
              </w:rPr>
              <w:t>1</w:t>
            </w:r>
            <w:r w:rsidRPr="002E28C2">
              <w:rPr>
                <w:rFonts w:ascii="Times New Roman" w:eastAsia="Batang" w:hAnsi="Times New Roman" w:cs="Times New Roman"/>
                <w:iCs/>
                <w:szCs w:val="20"/>
                <w:lang w:val="en-GB" w:eastAsia="en-US"/>
              </w:rPr>
              <w:t xml:space="preserve"> direction and/or X</w:t>
            </w:r>
            <w:r w:rsidRPr="002E28C2">
              <w:rPr>
                <w:rFonts w:ascii="Times New Roman" w:eastAsia="Batang" w:hAnsi="Times New Roman" w:cs="Times New Roman"/>
                <w:iCs/>
                <w:szCs w:val="20"/>
                <w:vertAlign w:val="subscript"/>
                <w:lang w:val="en-GB" w:eastAsia="en-US"/>
              </w:rPr>
              <w:t>2</w:t>
            </w:r>
            <w:r w:rsidRPr="002E28C2">
              <w:rPr>
                <w:rFonts w:ascii="Times New Roman" w:eastAsia="Batang" w:hAnsi="Times New Roman" w:cs="Times New Roman"/>
                <w:iCs/>
                <w:szCs w:val="20"/>
                <w:lang w:val="en-GB" w:eastAsia="en-US"/>
              </w:rPr>
              <w:t xml:space="preserve"> adjacent SD bases along the N</w:t>
            </w:r>
            <w:r w:rsidRPr="002E28C2">
              <w:rPr>
                <w:rFonts w:ascii="Times New Roman" w:eastAsia="Batang" w:hAnsi="Times New Roman" w:cs="Times New Roman"/>
                <w:iCs/>
                <w:szCs w:val="20"/>
                <w:vertAlign w:val="subscript"/>
                <w:lang w:val="en-GB" w:eastAsia="en-US"/>
              </w:rPr>
              <w:t>2</w:t>
            </w:r>
            <w:r w:rsidRPr="002E28C2">
              <w:rPr>
                <w:rFonts w:ascii="Times New Roman" w:eastAsia="Batang" w:hAnsi="Times New Roman" w:cs="Times New Roman"/>
                <w:iCs/>
                <w:szCs w:val="20"/>
                <w:lang w:val="en-GB" w:eastAsia="en-US"/>
              </w:rPr>
              <w:t xml:space="preserve"> direction</w:t>
            </w:r>
          </w:p>
          <w:p w14:paraId="3665852A" w14:textId="77777777" w:rsidR="006E2462" w:rsidRPr="002E28C2" w:rsidRDefault="006E2462" w:rsidP="00A758B9">
            <w:pPr>
              <w:widowControl w:val="0"/>
              <w:numPr>
                <w:ilvl w:val="1"/>
                <w:numId w:val="15"/>
              </w:numPr>
              <w:snapToGrid w:val="0"/>
              <w:spacing w:after="0"/>
              <w:jc w:val="both"/>
              <w:rPr>
                <w:rFonts w:ascii="Times New Roman" w:eastAsia="Batang" w:hAnsi="Times New Roman" w:cs="Times New Roman"/>
                <w:iCs/>
                <w:szCs w:val="20"/>
                <w:lang w:val="en-GB" w:eastAsia="en-US"/>
              </w:rPr>
            </w:pPr>
            <w:r w:rsidRPr="002E28C2">
              <w:rPr>
                <w:rFonts w:ascii="Times New Roman" w:eastAsia="Batang" w:hAnsi="Times New Roman" w:cs="Times New Roman"/>
                <w:iCs/>
                <w:szCs w:val="20"/>
                <w:lang w:val="en-GB" w:eastAsia="en-US"/>
              </w:rPr>
              <w:t>FFS: Value(s) of X</w:t>
            </w:r>
            <w:r w:rsidRPr="002E28C2">
              <w:rPr>
                <w:rFonts w:ascii="Times New Roman" w:eastAsia="Batang" w:hAnsi="Times New Roman" w:cs="Times New Roman"/>
                <w:iCs/>
                <w:szCs w:val="20"/>
                <w:vertAlign w:val="subscript"/>
                <w:lang w:val="en-GB" w:eastAsia="en-US"/>
              </w:rPr>
              <w:t>1</w:t>
            </w:r>
            <w:r w:rsidRPr="002E28C2">
              <w:rPr>
                <w:rFonts w:ascii="Times New Roman" w:eastAsia="Batang" w:hAnsi="Times New Roman" w:cs="Times New Roman"/>
                <w:iCs/>
                <w:szCs w:val="20"/>
                <w:lang w:val="en-GB" w:eastAsia="en-US"/>
              </w:rPr>
              <w:t xml:space="preserve"> and X</w:t>
            </w:r>
            <w:r w:rsidRPr="002E28C2">
              <w:rPr>
                <w:rFonts w:ascii="Times New Roman" w:eastAsia="Batang" w:hAnsi="Times New Roman" w:cs="Times New Roman"/>
                <w:iCs/>
                <w:szCs w:val="20"/>
                <w:vertAlign w:val="subscript"/>
                <w:lang w:val="en-GB" w:eastAsia="en-US"/>
              </w:rPr>
              <w:t>2</w:t>
            </w:r>
            <w:r w:rsidRPr="002E28C2">
              <w:rPr>
                <w:rFonts w:ascii="Times New Roman" w:eastAsia="Batang" w:hAnsi="Times New Roman" w:cs="Times New Roman"/>
                <w:iCs/>
                <w:szCs w:val="20"/>
                <w:lang w:val="en-GB" w:eastAsia="en-US"/>
              </w:rPr>
              <w:t xml:space="preserve"> and detailed design/spec impact </w:t>
            </w:r>
          </w:p>
          <w:p w14:paraId="43DE8C28" w14:textId="2AE28058" w:rsidR="006E2462" w:rsidRPr="006E2462" w:rsidRDefault="006E2462" w:rsidP="006E2462">
            <w:pPr>
              <w:jc w:val="both"/>
              <w:rPr>
                <w:lang w:eastAsia="en-US"/>
              </w:rPr>
            </w:pPr>
            <w:r w:rsidRPr="002E28C2">
              <w:rPr>
                <w:rFonts w:ascii="Times New Roman" w:eastAsia="Batang" w:hAnsi="Times New Roman" w:cs="Times New Roman"/>
                <w:iCs/>
                <w:szCs w:val="20"/>
                <w:lang w:val="en-GB" w:eastAsia="en-US"/>
              </w:rPr>
              <w:t>FFS: Whether/how to enable shared CBSR in RRC configuration for Type-I/II codebooks with a same (N</w:t>
            </w:r>
            <w:proofErr w:type="gramStart"/>
            <w:r w:rsidRPr="002E28C2">
              <w:rPr>
                <w:rFonts w:ascii="Times New Roman" w:eastAsia="Batang" w:hAnsi="Times New Roman" w:cs="Times New Roman"/>
                <w:iCs/>
                <w:szCs w:val="20"/>
                <w:vertAlign w:val="subscript"/>
                <w:lang w:val="en-GB" w:eastAsia="en-US"/>
              </w:rPr>
              <w:t>1</w:t>
            </w:r>
            <w:r w:rsidRPr="002E28C2">
              <w:rPr>
                <w:rFonts w:ascii="Times New Roman" w:eastAsia="Batang" w:hAnsi="Times New Roman" w:cs="Times New Roman"/>
                <w:iCs/>
                <w:szCs w:val="20"/>
                <w:lang w:val="en-GB" w:eastAsia="en-US"/>
              </w:rPr>
              <w:t>,N</w:t>
            </w:r>
            <w:proofErr w:type="gramEnd"/>
            <w:r w:rsidRPr="002E28C2">
              <w:rPr>
                <w:rFonts w:ascii="Times New Roman" w:eastAsia="Batang" w:hAnsi="Times New Roman" w:cs="Times New Roman"/>
                <w:iCs/>
                <w:szCs w:val="20"/>
                <w:vertAlign w:val="subscript"/>
                <w:lang w:val="en-GB" w:eastAsia="en-US"/>
              </w:rPr>
              <w:t>2</w:t>
            </w:r>
            <w:r w:rsidRPr="002E28C2">
              <w:rPr>
                <w:rFonts w:ascii="Times New Roman" w:eastAsia="Batang" w:hAnsi="Times New Roman" w:cs="Times New Roman"/>
                <w:iCs/>
                <w:szCs w:val="20"/>
                <w:lang w:val="en-GB" w:eastAsia="en-US"/>
              </w:rPr>
              <w:t>).</w:t>
            </w:r>
          </w:p>
        </w:tc>
      </w:tr>
    </w:tbl>
    <w:p w14:paraId="4EC305AF" w14:textId="708B1C42" w:rsidR="006E2462" w:rsidRDefault="006E2462" w:rsidP="000A3F3B">
      <w:pPr>
        <w:jc w:val="both"/>
        <w:rPr>
          <w:lang w:eastAsia="en-US"/>
        </w:rPr>
      </w:pPr>
    </w:p>
    <w:p w14:paraId="14876945" w14:textId="4DC8D1FC" w:rsidR="00147900" w:rsidRDefault="000B79B6" w:rsidP="000A3F3B">
      <w:pPr>
        <w:jc w:val="both"/>
        <w:rPr>
          <w:lang w:eastAsia="en-US"/>
        </w:rPr>
      </w:pPr>
      <w:r>
        <w:rPr>
          <w:lang w:eastAsia="en-US"/>
        </w:rPr>
        <w:t xml:space="preserve">Further, in RAN1 </w:t>
      </w:r>
      <w:r w:rsidRPr="002B01CD">
        <w:rPr>
          <w:lang w:eastAsia="en-US"/>
        </w:rPr>
        <w:t xml:space="preserve">LS </w:t>
      </w:r>
      <w:r w:rsidR="00C40F0E" w:rsidRPr="00C40F0E">
        <w:rPr>
          <w:lang w:eastAsia="en-US"/>
        </w:rPr>
        <w:t>R1-2410758</w:t>
      </w:r>
      <w:r>
        <w:rPr>
          <w:lang w:eastAsia="en-US"/>
        </w:rPr>
        <w:t xml:space="preserve"> more information on the relevant parameters are provided. </w:t>
      </w:r>
      <w:r w:rsidR="00147900">
        <w:rPr>
          <w:lang w:eastAsia="en-US"/>
        </w:rPr>
        <w:t xml:space="preserve">For </w:t>
      </w:r>
      <w:r w:rsidR="00040F81">
        <w:rPr>
          <w:lang w:eastAsia="en-US"/>
        </w:rPr>
        <w:t xml:space="preserve">Rel-19 </w:t>
      </w:r>
      <w:r w:rsidR="00147900">
        <w:rPr>
          <w:lang w:eastAsia="en-US"/>
        </w:rPr>
        <w:t xml:space="preserve">type-I </w:t>
      </w:r>
      <w:r w:rsidR="00F07DC3">
        <w:rPr>
          <w:lang w:eastAsia="en-US"/>
        </w:rPr>
        <w:t xml:space="preserve">single-panel </w:t>
      </w:r>
      <w:r w:rsidR="00147900">
        <w:rPr>
          <w:lang w:eastAsia="en-US"/>
        </w:rPr>
        <w:t>codebook</w:t>
      </w:r>
      <w:r w:rsidR="00F07DC3">
        <w:rPr>
          <w:lang w:eastAsia="en-US"/>
        </w:rPr>
        <w:t>, the following parameters are required by RAN1.</w:t>
      </w:r>
    </w:p>
    <w:p w14:paraId="05A5C49E" w14:textId="728347AB" w:rsidR="00147900" w:rsidRDefault="00147900" w:rsidP="000A3F3B">
      <w:pPr>
        <w:jc w:val="both"/>
        <w:rPr>
          <w:lang w:eastAsia="en-US"/>
        </w:rPr>
      </w:pPr>
      <w:r w:rsidRPr="00147900">
        <w:rPr>
          <w:noProof/>
        </w:rPr>
        <w:drawing>
          <wp:inline distT="0" distB="0" distL="0" distR="0" wp14:anchorId="4ED58A1E" wp14:editId="087C5509">
            <wp:extent cx="6122035" cy="206556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2065569"/>
                    </a:xfrm>
                    <a:prstGeom prst="rect">
                      <a:avLst/>
                    </a:prstGeom>
                    <a:noFill/>
                    <a:ln>
                      <a:noFill/>
                    </a:ln>
                  </pic:spPr>
                </pic:pic>
              </a:graphicData>
            </a:graphic>
          </wp:inline>
        </w:drawing>
      </w:r>
    </w:p>
    <w:p w14:paraId="7B16BED3" w14:textId="25CCC0B1" w:rsidR="00975D18" w:rsidRDefault="00207C27" w:rsidP="000A3F3B">
      <w:pPr>
        <w:jc w:val="both"/>
        <w:rPr>
          <w:lang w:eastAsia="en-US"/>
        </w:rPr>
      </w:pPr>
      <w:r>
        <w:rPr>
          <w:lang w:eastAsia="en-US"/>
        </w:rPr>
        <w:t>As informed,</w:t>
      </w:r>
      <w:r w:rsidR="00F07DC3">
        <w:rPr>
          <w:lang w:eastAsia="en-US"/>
        </w:rPr>
        <w:t xml:space="preserve"> CBSR bit string is optional. </w:t>
      </w:r>
      <w:r>
        <w:rPr>
          <w:lang w:eastAsia="en-US"/>
        </w:rPr>
        <w:t>T</w:t>
      </w:r>
      <w:r w:rsidR="00F07DC3">
        <w:rPr>
          <w:lang w:eastAsia="en-US"/>
        </w:rPr>
        <w:t>he length of the CBSR bit string</w:t>
      </w:r>
      <w:r w:rsidR="0037655A">
        <w:rPr>
          <w:lang w:eastAsia="en-US"/>
        </w:rPr>
        <w:t xml:space="preserve"> is </w:t>
      </w:r>
      <w:r w:rsidR="0037655A" w:rsidRPr="0037655A">
        <w:rPr>
          <w:lang w:eastAsia="en-US"/>
        </w:rPr>
        <w:t>(N</w:t>
      </w:r>
      <w:r w:rsidR="00826E4B" w:rsidRPr="0037655A">
        <w:rPr>
          <w:iCs/>
          <w:vertAlign w:val="subscript"/>
          <w:lang w:val="en-GB" w:eastAsia="en-US"/>
        </w:rPr>
        <w:t>1</w:t>
      </w:r>
      <w:r w:rsidR="0037655A" w:rsidRPr="0037655A">
        <w:rPr>
          <w:lang w:eastAsia="en-US"/>
        </w:rPr>
        <w:t>O</w:t>
      </w:r>
      <w:r w:rsidR="00826E4B" w:rsidRPr="0037655A">
        <w:rPr>
          <w:iCs/>
          <w:vertAlign w:val="subscript"/>
          <w:lang w:val="en-GB" w:eastAsia="en-US"/>
        </w:rPr>
        <w:t>1</w:t>
      </w:r>
      <w:r w:rsidR="0037655A" w:rsidRPr="0037655A">
        <w:rPr>
          <w:lang w:eastAsia="en-US"/>
        </w:rPr>
        <w:t>N</w:t>
      </w:r>
      <w:r w:rsidR="00826E4B">
        <w:rPr>
          <w:iCs/>
          <w:vertAlign w:val="subscript"/>
          <w:lang w:val="en-GB" w:eastAsia="en-US"/>
        </w:rPr>
        <w:t>2</w:t>
      </w:r>
      <w:r w:rsidR="0037655A" w:rsidRPr="0037655A">
        <w:rPr>
          <w:lang w:eastAsia="en-US"/>
        </w:rPr>
        <w:t>O</w:t>
      </w:r>
      <w:r w:rsidR="00826E4B">
        <w:rPr>
          <w:iCs/>
          <w:vertAlign w:val="subscript"/>
          <w:lang w:val="en-GB" w:eastAsia="en-US"/>
        </w:rPr>
        <w:t>2</w:t>
      </w:r>
      <w:r w:rsidR="0037655A" w:rsidRPr="0037655A">
        <w:rPr>
          <w:lang w:eastAsia="en-US"/>
        </w:rPr>
        <w:t>)/(X</w:t>
      </w:r>
      <w:r w:rsidR="00826E4B" w:rsidRPr="0037655A">
        <w:rPr>
          <w:iCs/>
          <w:vertAlign w:val="subscript"/>
          <w:lang w:val="en-GB" w:eastAsia="en-US"/>
        </w:rPr>
        <w:t>1</w:t>
      </w:r>
      <w:r w:rsidR="0037655A" w:rsidRPr="0037655A">
        <w:rPr>
          <w:lang w:eastAsia="en-US"/>
        </w:rPr>
        <w:t>X</w:t>
      </w:r>
      <w:r w:rsidR="00826E4B">
        <w:rPr>
          <w:iCs/>
          <w:vertAlign w:val="subscript"/>
          <w:lang w:val="en-GB" w:eastAsia="en-US"/>
        </w:rPr>
        <w:t>2</w:t>
      </w:r>
      <w:r w:rsidR="0037655A" w:rsidRPr="0037655A">
        <w:rPr>
          <w:lang w:eastAsia="en-US"/>
        </w:rPr>
        <w:t>)</w:t>
      </w:r>
      <w:r w:rsidR="0037655A">
        <w:rPr>
          <w:lang w:eastAsia="en-US"/>
        </w:rPr>
        <w:t>, where (N1, N2)</w:t>
      </w:r>
      <w:r w:rsidR="00F07DC3">
        <w:rPr>
          <w:lang w:eastAsia="en-US"/>
        </w:rPr>
        <w:t xml:space="preserve"> </w:t>
      </w:r>
      <w:r w:rsidR="0037655A">
        <w:rPr>
          <w:lang w:eastAsia="en-US"/>
        </w:rPr>
        <w:t xml:space="preserve">and (X1, X2) take the defined values, and </w:t>
      </w:r>
      <w:r w:rsidR="0037655A" w:rsidRPr="0037655A">
        <w:rPr>
          <w:iCs/>
          <w:lang w:val="en-GB" w:eastAsia="en-US"/>
        </w:rPr>
        <w:t>O</w:t>
      </w:r>
      <w:r w:rsidR="0037655A" w:rsidRPr="0037655A">
        <w:rPr>
          <w:iCs/>
          <w:vertAlign w:val="subscript"/>
          <w:lang w:val="en-GB" w:eastAsia="en-US"/>
        </w:rPr>
        <w:t>1</w:t>
      </w:r>
      <w:r w:rsidR="0037655A" w:rsidRPr="0037655A">
        <w:rPr>
          <w:iCs/>
          <w:lang w:val="en-GB" w:eastAsia="en-US"/>
        </w:rPr>
        <w:t>=O</w:t>
      </w:r>
      <w:r w:rsidR="0037655A" w:rsidRPr="0037655A">
        <w:rPr>
          <w:iCs/>
          <w:vertAlign w:val="subscript"/>
          <w:lang w:val="en-GB" w:eastAsia="en-US"/>
        </w:rPr>
        <w:t>2</w:t>
      </w:r>
      <w:r w:rsidR="0037655A">
        <w:rPr>
          <w:lang w:eastAsia="en-US"/>
        </w:rPr>
        <w:t xml:space="preserve">=4 according to RAN1 agreement. </w:t>
      </w:r>
      <w:r w:rsidR="002F31C0">
        <w:rPr>
          <w:lang w:eastAsia="en-US"/>
        </w:rPr>
        <w:t>Table1</w:t>
      </w:r>
      <w:r w:rsidR="00975D18">
        <w:rPr>
          <w:lang w:eastAsia="en-US"/>
        </w:rPr>
        <w:t xml:space="preserve"> below shows the</w:t>
      </w:r>
      <w:r w:rsidR="0037655A">
        <w:rPr>
          <w:lang w:eastAsia="en-US"/>
        </w:rPr>
        <w:t xml:space="preserve"> </w:t>
      </w:r>
      <w:r w:rsidR="0018016C">
        <w:rPr>
          <w:lang w:eastAsia="en-US"/>
        </w:rPr>
        <w:t xml:space="preserve">CBSR </w:t>
      </w:r>
      <w:r w:rsidR="00975D18">
        <w:rPr>
          <w:lang w:eastAsia="en-US"/>
        </w:rPr>
        <w:t>bit string length for different cases</w:t>
      </w:r>
      <w:r w:rsidR="000C28C2">
        <w:rPr>
          <w:lang w:eastAsia="en-US"/>
        </w:rPr>
        <w:t xml:space="preserve"> for Rel-19 type-I single-panel codebook</w:t>
      </w:r>
      <w:r w:rsidR="00975D18">
        <w:rPr>
          <w:lang w:eastAsia="en-US"/>
        </w:rPr>
        <w:t>.</w:t>
      </w:r>
    </w:p>
    <w:p w14:paraId="7825258B" w14:textId="448FBB95" w:rsidR="007A14F9" w:rsidRPr="007A14F9" w:rsidRDefault="007A14F9" w:rsidP="007A14F9">
      <w:pPr>
        <w:jc w:val="center"/>
        <w:rPr>
          <w:b/>
          <w:lang w:eastAsia="en-US"/>
        </w:rPr>
      </w:pPr>
      <w:r w:rsidRPr="007A14F9">
        <w:rPr>
          <w:b/>
          <w:lang w:eastAsia="en-US"/>
        </w:rPr>
        <w:t>Table 1</w:t>
      </w:r>
      <w:r w:rsidR="007238F7">
        <w:rPr>
          <w:b/>
          <w:lang w:eastAsia="en-US"/>
        </w:rPr>
        <w:t xml:space="preserve">: </w:t>
      </w:r>
      <w:r w:rsidR="0018016C" w:rsidRPr="007238F7">
        <w:rPr>
          <w:b/>
          <w:lang w:eastAsia="en-US"/>
        </w:rPr>
        <w:t>CBSR</w:t>
      </w:r>
      <w:r w:rsidR="0018016C">
        <w:rPr>
          <w:b/>
          <w:lang w:eastAsia="en-US"/>
        </w:rPr>
        <w:t xml:space="preserve"> b</w:t>
      </w:r>
      <w:r w:rsidR="007238F7">
        <w:rPr>
          <w:b/>
          <w:lang w:eastAsia="en-US"/>
        </w:rPr>
        <w:t xml:space="preserve">it string length for </w:t>
      </w:r>
      <w:r w:rsidR="007238F7" w:rsidRPr="007238F7">
        <w:rPr>
          <w:b/>
          <w:lang w:eastAsia="en-US"/>
        </w:rPr>
        <w:t>Rel-19 type-I single-panel codebook</w:t>
      </w:r>
    </w:p>
    <w:p w14:paraId="2E8AF785" w14:textId="4D3327CD" w:rsidR="0037655A" w:rsidRPr="00F07DC3" w:rsidRDefault="00975D18" w:rsidP="00975D18">
      <w:pPr>
        <w:jc w:val="center"/>
        <w:rPr>
          <w:lang w:eastAsia="en-US"/>
        </w:rPr>
      </w:pPr>
      <w:r w:rsidRPr="00975D18">
        <w:rPr>
          <w:noProof/>
        </w:rPr>
        <w:lastRenderedPageBreak/>
        <w:drawing>
          <wp:inline distT="0" distB="0" distL="0" distR="0" wp14:anchorId="159E198D" wp14:editId="58295550">
            <wp:extent cx="4325620" cy="13157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5620" cy="1315720"/>
                    </a:xfrm>
                    <a:prstGeom prst="rect">
                      <a:avLst/>
                    </a:prstGeom>
                    <a:noFill/>
                    <a:ln>
                      <a:noFill/>
                    </a:ln>
                  </pic:spPr>
                </pic:pic>
              </a:graphicData>
            </a:graphic>
          </wp:inline>
        </w:drawing>
      </w:r>
    </w:p>
    <w:p w14:paraId="24E596A9" w14:textId="45F98095" w:rsidR="009E0DE1" w:rsidRDefault="009E0DE1" w:rsidP="000A3F3B">
      <w:pPr>
        <w:jc w:val="both"/>
        <w:rPr>
          <w:lang w:eastAsia="en-US"/>
        </w:rPr>
      </w:pPr>
      <w:r>
        <w:rPr>
          <w:lang w:eastAsia="en-US"/>
        </w:rPr>
        <w:t xml:space="preserve">For </w:t>
      </w:r>
      <w:r w:rsidR="00EF2238">
        <w:rPr>
          <w:lang w:eastAsia="en-US"/>
        </w:rPr>
        <w:t xml:space="preserve">Rel-19 </w:t>
      </w:r>
      <w:r>
        <w:rPr>
          <w:lang w:eastAsia="en-US"/>
        </w:rPr>
        <w:t xml:space="preserve">type-II </w:t>
      </w:r>
      <w:r w:rsidR="00EF2238">
        <w:rPr>
          <w:lang w:eastAsia="en-US"/>
        </w:rPr>
        <w:t xml:space="preserve">and type-II Doppler </w:t>
      </w:r>
      <w:r>
        <w:rPr>
          <w:lang w:eastAsia="en-US"/>
        </w:rPr>
        <w:t>codebook,</w:t>
      </w:r>
      <w:r w:rsidRPr="009E0DE1">
        <w:rPr>
          <w:lang w:eastAsia="en-US"/>
        </w:rPr>
        <w:t xml:space="preserve"> </w:t>
      </w:r>
      <w:r>
        <w:rPr>
          <w:lang w:eastAsia="en-US"/>
        </w:rPr>
        <w:t>the following parameters are required by RAN1.</w:t>
      </w:r>
    </w:p>
    <w:p w14:paraId="40963A64" w14:textId="71211A6B" w:rsidR="009E0DE1" w:rsidRPr="009E0DE1" w:rsidRDefault="009E0DE1" w:rsidP="000A3F3B">
      <w:pPr>
        <w:jc w:val="both"/>
        <w:rPr>
          <w:lang w:eastAsia="en-US"/>
        </w:rPr>
      </w:pPr>
      <w:r w:rsidRPr="009E0DE1">
        <w:rPr>
          <w:noProof/>
        </w:rPr>
        <w:drawing>
          <wp:inline distT="0" distB="0" distL="0" distR="0" wp14:anchorId="79A4765D" wp14:editId="7EE1A3EE">
            <wp:extent cx="6122035" cy="1974550"/>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1974550"/>
                    </a:xfrm>
                    <a:prstGeom prst="rect">
                      <a:avLst/>
                    </a:prstGeom>
                    <a:noFill/>
                    <a:ln>
                      <a:noFill/>
                    </a:ln>
                  </pic:spPr>
                </pic:pic>
              </a:graphicData>
            </a:graphic>
          </wp:inline>
        </w:drawing>
      </w:r>
    </w:p>
    <w:p w14:paraId="6D9330D2" w14:textId="1B75B9D6" w:rsidR="00A05193" w:rsidRDefault="00EF78AB" w:rsidP="00156747">
      <w:pPr>
        <w:jc w:val="both"/>
        <w:rPr>
          <w:b/>
        </w:rPr>
      </w:pPr>
      <w:r>
        <w:rPr>
          <w:lang w:eastAsia="en-US"/>
        </w:rPr>
        <w:t xml:space="preserve">As informed, CBSR bit string is optional. The length of the CBSR bit string is </w:t>
      </w:r>
      <w:r w:rsidRPr="0037655A">
        <w:rPr>
          <w:lang w:eastAsia="en-US"/>
        </w:rPr>
        <w:t>(N</w:t>
      </w:r>
      <w:r w:rsidR="007131FB" w:rsidRPr="0037655A">
        <w:rPr>
          <w:iCs/>
          <w:vertAlign w:val="subscript"/>
          <w:lang w:val="en-GB" w:eastAsia="en-US"/>
        </w:rPr>
        <w:t>1</w:t>
      </w:r>
      <w:r w:rsidRPr="0037655A">
        <w:rPr>
          <w:lang w:eastAsia="en-US"/>
        </w:rPr>
        <w:t>N</w:t>
      </w:r>
      <w:r w:rsidR="007131FB">
        <w:rPr>
          <w:iCs/>
          <w:vertAlign w:val="subscript"/>
          <w:lang w:val="en-GB" w:eastAsia="en-US"/>
        </w:rPr>
        <w:t>2</w:t>
      </w:r>
      <w:r w:rsidRPr="0037655A">
        <w:rPr>
          <w:lang w:eastAsia="en-US"/>
        </w:rPr>
        <w:t>)/(X</w:t>
      </w:r>
      <w:r w:rsidR="007131FB" w:rsidRPr="0037655A">
        <w:rPr>
          <w:iCs/>
          <w:vertAlign w:val="subscript"/>
          <w:lang w:val="en-GB" w:eastAsia="en-US"/>
        </w:rPr>
        <w:t>1</w:t>
      </w:r>
      <w:r w:rsidRPr="0037655A">
        <w:rPr>
          <w:lang w:eastAsia="en-US"/>
        </w:rPr>
        <w:t>X</w:t>
      </w:r>
      <w:r w:rsidR="007131FB">
        <w:rPr>
          <w:iCs/>
          <w:vertAlign w:val="subscript"/>
          <w:lang w:val="en-GB" w:eastAsia="en-US"/>
        </w:rPr>
        <w:t>2</w:t>
      </w:r>
      <w:r w:rsidRPr="0037655A">
        <w:rPr>
          <w:lang w:eastAsia="en-US"/>
        </w:rPr>
        <w:t>)</w:t>
      </w:r>
      <w:r>
        <w:rPr>
          <w:lang w:eastAsia="en-US"/>
        </w:rPr>
        <w:t xml:space="preserve">, where (N1, N2) and (X1, X2) take the defined values. </w:t>
      </w:r>
      <w:r w:rsidR="007A14F9">
        <w:rPr>
          <w:lang w:eastAsia="en-US"/>
        </w:rPr>
        <w:t>Table 2</w:t>
      </w:r>
      <w:r>
        <w:rPr>
          <w:lang w:eastAsia="en-US"/>
        </w:rPr>
        <w:t xml:space="preserve"> below shows the </w:t>
      </w:r>
      <w:r w:rsidR="0018016C">
        <w:rPr>
          <w:lang w:eastAsia="en-US"/>
        </w:rPr>
        <w:t xml:space="preserve">CBSR </w:t>
      </w:r>
      <w:r>
        <w:rPr>
          <w:lang w:eastAsia="en-US"/>
        </w:rPr>
        <w:t>bit string length for different cases</w:t>
      </w:r>
      <w:r w:rsidR="000C28C2">
        <w:rPr>
          <w:lang w:eastAsia="en-US"/>
        </w:rPr>
        <w:t xml:space="preserve"> for Rel-19 type-II </w:t>
      </w:r>
      <w:r w:rsidR="00EF2238">
        <w:rPr>
          <w:lang w:eastAsia="en-US"/>
        </w:rPr>
        <w:t>and type-II Doppler c</w:t>
      </w:r>
      <w:r w:rsidR="000C28C2">
        <w:rPr>
          <w:lang w:eastAsia="en-US"/>
        </w:rPr>
        <w:t>odebook</w:t>
      </w:r>
      <w:r>
        <w:rPr>
          <w:lang w:eastAsia="en-US"/>
        </w:rPr>
        <w:t>.</w:t>
      </w:r>
    </w:p>
    <w:p w14:paraId="66A5BC56" w14:textId="3D290212" w:rsidR="00EF78AB" w:rsidRDefault="007A14F9" w:rsidP="00EF78AB">
      <w:pPr>
        <w:jc w:val="center"/>
        <w:rPr>
          <w:b/>
        </w:rPr>
      </w:pPr>
      <w:r w:rsidRPr="007A14F9">
        <w:rPr>
          <w:b/>
        </w:rPr>
        <w:t>Table 2</w:t>
      </w:r>
      <w:r w:rsidR="007238F7">
        <w:rPr>
          <w:b/>
        </w:rPr>
        <w:t xml:space="preserve">: </w:t>
      </w:r>
      <w:r w:rsidR="0018016C" w:rsidRPr="007238F7">
        <w:rPr>
          <w:b/>
          <w:lang w:eastAsia="en-US"/>
        </w:rPr>
        <w:t>CBSR</w:t>
      </w:r>
      <w:r w:rsidR="0018016C">
        <w:rPr>
          <w:b/>
          <w:lang w:eastAsia="en-US"/>
        </w:rPr>
        <w:t xml:space="preserve"> b</w:t>
      </w:r>
      <w:r w:rsidR="007238F7">
        <w:rPr>
          <w:b/>
          <w:lang w:eastAsia="en-US"/>
        </w:rPr>
        <w:t xml:space="preserve">it string length for </w:t>
      </w:r>
      <w:r w:rsidR="007238F7" w:rsidRPr="007238F7">
        <w:rPr>
          <w:b/>
          <w:lang w:eastAsia="en-US"/>
        </w:rPr>
        <w:t>Rel-19 type-</w:t>
      </w:r>
      <w:r w:rsidR="007238F7">
        <w:rPr>
          <w:b/>
          <w:lang w:eastAsia="en-US"/>
        </w:rPr>
        <w:t>II</w:t>
      </w:r>
      <w:r w:rsidR="007238F7" w:rsidRPr="007238F7">
        <w:rPr>
          <w:b/>
          <w:lang w:eastAsia="en-US"/>
        </w:rPr>
        <w:t xml:space="preserve"> codebook </w:t>
      </w:r>
    </w:p>
    <w:p w14:paraId="13EDB98E" w14:textId="21F429C5" w:rsidR="007A14F9" w:rsidRPr="007A14F9" w:rsidRDefault="007A14F9" w:rsidP="00EF78AB">
      <w:pPr>
        <w:jc w:val="center"/>
        <w:rPr>
          <w:b/>
          <w:lang w:eastAsia="en-US"/>
        </w:rPr>
      </w:pPr>
      <w:r w:rsidRPr="00834C6D">
        <w:rPr>
          <w:noProof/>
        </w:rPr>
        <w:drawing>
          <wp:inline distT="0" distB="0" distL="0" distR="0" wp14:anchorId="2EF33259" wp14:editId="42DF5A9F">
            <wp:extent cx="4324985" cy="131318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4985" cy="1313180"/>
                    </a:xfrm>
                    <a:prstGeom prst="rect">
                      <a:avLst/>
                    </a:prstGeom>
                    <a:noFill/>
                    <a:ln>
                      <a:noFill/>
                    </a:ln>
                  </pic:spPr>
                </pic:pic>
              </a:graphicData>
            </a:graphic>
          </wp:inline>
        </w:drawing>
      </w:r>
    </w:p>
    <w:p w14:paraId="4B4E2418" w14:textId="20F0BF8B" w:rsidR="00E13042" w:rsidRDefault="00E13042" w:rsidP="000A3F3B">
      <w:pPr>
        <w:jc w:val="both"/>
        <w:rPr>
          <w:lang w:eastAsia="en-US"/>
        </w:rPr>
      </w:pPr>
      <w:r>
        <w:rPr>
          <w:lang w:eastAsia="en-US"/>
        </w:rPr>
        <w:t xml:space="preserve">In Rel-15/16/17 </w:t>
      </w:r>
      <w:r w:rsidR="0056749D">
        <w:rPr>
          <w:lang w:eastAsia="en-US"/>
        </w:rPr>
        <w:t>(N1,</w:t>
      </w:r>
      <w:r w:rsidR="00436830">
        <w:rPr>
          <w:lang w:eastAsia="en-US"/>
        </w:rPr>
        <w:t xml:space="preserve"> </w:t>
      </w:r>
      <w:r w:rsidR="0056749D">
        <w:rPr>
          <w:lang w:eastAsia="en-US"/>
        </w:rPr>
        <w:t>N2)</w:t>
      </w:r>
      <w:r>
        <w:rPr>
          <w:lang w:eastAsia="en-US"/>
        </w:rPr>
        <w:t xml:space="preserve"> and CBSR configuration, the </w:t>
      </w:r>
      <w:r w:rsidR="0056749D">
        <w:rPr>
          <w:lang w:eastAsia="en-US"/>
        </w:rPr>
        <w:t>signaling of (N1,</w:t>
      </w:r>
      <w:r w:rsidR="00436830">
        <w:rPr>
          <w:lang w:eastAsia="en-US"/>
        </w:rPr>
        <w:t xml:space="preserve"> </w:t>
      </w:r>
      <w:r w:rsidR="0056749D">
        <w:rPr>
          <w:lang w:eastAsia="en-US"/>
        </w:rPr>
        <w:t>N2) and CBSR bit string</w:t>
      </w:r>
      <w:r>
        <w:rPr>
          <w:lang w:eastAsia="en-US"/>
        </w:rPr>
        <w:t xml:space="preserve"> are coupled</w:t>
      </w:r>
      <w:r w:rsidR="0056749D">
        <w:rPr>
          <w:lang w:eastAsia="en-US"/>
        </w:rPr>
        <w:t xml:space="preserve"> since the length of CBSR bit string is a function of (N1,</w:t>
      </w:r>
      <w:r w:rsidR="00436830">
        <w:rPr>
          <w:lang w:eastAsia="en-US"/>
        </w:rPr>
        <w:t xml:space="preserve"> </w:t>
      </w:r>
      <w:r w:rsidR="0056749D">
        <w:rPr>
          <w:lang w:eastAsia="en-US"/>
        </w:rPr>
        <w:t>N2)</w:t>
      </w:r>
      <w:r>
        <w:rPr>
          <w:lang w:eastAsia="en-US"/>
        </w:rPr>
        <w:t xml:space="preserve">. </w:t>
      </w:r>
      <w:r w:rsidR="0056749D">
        <w:rPr>
          <w:lang w:eastAsia="en-US"/>
        </w:rPr>
        <w:t>Although CBSR is not a mandatory parameter for a configured codebook, it is always signaled with (N1,</w:t>
      </w:r>
      <w:r w:rsidR="00436830">
        <w:rPr>
          <w:lang w:eastAsia="en-US"/>
        </w:rPr>
        <w:t xml:space="preserve"> </w:t>
      </w:r>
      <w:r w:rsidR="0056749D">
        <w:rPr>
          <w:lang w:eastAsia="en-US"/>
        </w:rPr>
        <w:t xml:space="preserve">N2) </w:t>
      </w:r>
      <w:r w:rsidR="008E3637">
        <w:rPr>
          <w:lang w:eastAsia="en-US"/>
        </w:rPr>
        <w:t>because</w:t>
      </w:r>
      <w:r w:rsidR="0056749D">
        <w:rPr>
          <w:lang w:eastAsia="en-US"/>
        </w:rPr>
        <w:t xml:space="preserve"> (N1,</w:t>
      </w:r>
      <w:r w:rsidR="00436830">
        <w:rPr>
          <w:lang w:eastAsia="en-US"/>
        </w:rPr>
        <w:t xml:space="preserve"> </w:t>
      </w:r>
      <w:r w:rsidR="0056749D">
        <w:rPr>
          <w:lang w:eastAsia="en-US"/>
        </w:rPr>
        <w:t xml:space="preserve">N2) is a mandatory parameter for a configured codebook. The cost of such signaling design is </w:t>
      </w:r>
      <w:r w:rsidR="007131FB">
        <w:rPr>
          <w:lang w:eastAsia="en-US"/>
        </w:rPr>
        <w:t xml:space="preserve">the </w:t>
      </w:r>
      <w:r w:rsidR="0056749D">
        <w:rPr>
          <w:lang w:eastAsia="en-US"/>
        </w:rPr>
        <w:t>overhead</w:t>
      </w:r>
      <w:r w:rsidR="009B7655">
        <w:rPr>
          <w:lang w:eastAsia="en-US"/>
        </w:rPr>
        <w:t>. E</w:t>
      </w:r>
      <w:r w:rsidR="0056749D">
        <w:rPr>
          <w:lang w:eastAsia="en-US"/>
        </w:rPr>
        <w:t xml:space="preserve">ven if CBSR is not </w:t>
      </w:r>
      <w:r w:rsidR="00146018">
        <w:rPr>
          <w:lang w:eastAsia="en-US"/>
        </w:rPr>
        <w:t>configured</w:t>
      </w:r>
      <w:r w:rsidR="0056749D">
        <w:rPr>
          <w:lang w:eastAsia="en-US"/>
        </w:rPr>
        <w:t>, a bit string of all 0s is still signaled. I</w:t>
      </w:r>
      <w:r>
        <w:rPr>
          <w:lang w:eastAsia="en-US"/>
        </w:rPr>
        <w:t>n Rel-18</w:t>
      </w:r>
      <w:r w:rsidR="0056749D">
        <w:rPr>
          <w:lang w:eastAsia="en-US"/>
        </w:rPr>
        <w:t xml:space="preserve">, in order to make CBSR bit string optional, a </w:t>
      </w:r>
      <w:r>
        <w:rPr>
          <w:lang w:eastAsia="en-US"/>
        </w:rPr>
        <w:t>CHOICE</w:t>
      </w:r>
      <w:r w:rsidR="0056749D">
        <w:rPr>
          <w:lang w:eastAsia="en-US"/>
        </w:rPr>
        <w:t xml:space="preserve"> of no CBSR is used</w:t>
      </w:r>
      <w:r w:rsidR="00C85564">
        <w:rPr>
          <w:lang w:eastAsia="en-US"/>
        </w:rPr>
        <w:t>, as shown below</w:t>
      </w:r>
      <w:r>
        <w:rPr>
          <w:lang w:eastAsia="en-US"/>
        </w:rPr>
        <w:t>.</w:t>
      </w:r>
    </w:p>
    <w:p w14:paraId="5E04804F"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N1-N2-CBSR-r18 ::=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p>
    <w:p w14:paraId="6DBB38DA"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two-one-r18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sidRPr="00F800C0">
        <w:rPr>
          <w:rFonts w:ascii="Courier New" w:eastAsia="Times New Roman" w:hAnsi="Courier New" w:cs="Times New Roman"/>
          <w:noProof/>
          <w:sz w:val="16"/>
          <w:szCs w:val="20"/>
          <w:highlight w:val="yellow"/>
          <w:lang w:val="en-GB" w:eastAsia="zh-CN"/>
        </w:rPr>
        <w:t>no-cbsr-r18</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(8))},</w:t>
      </w:r>
    </w:p>
    <w:p w14:paraId="42810173"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two-two-r18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(27))},</w:t>
      </w:r>
    </w:p>
    <w:p w14:paraId="6A217529"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four-one-r18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(16))},</w:t>
      </w:r>
    </w:p>
    <w:p w14:paraId="2098A4AD"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three-two-r18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(35))},</w:t>
      </w:r>
    </w:p>
    <w:p w14:paraId="1AF24137"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six-one-r18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(24))},</w:t>
      </w:r>
    </w:p>
    <w:p w14:paraId="5ABC8F94"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four-two-r18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(43))},</w:t>
      </w:r>
    </w:p>
    <w:p w14:paraId="0EDD0E3D"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eight-one-r18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(32))},</w:t>
      </w:r>
    </w:p>
    <w:p w14:paraId="5177FC19"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four-three-r18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(59))},</w:t>
      </w:r>
    </w:p>
    <w:p w14:paraId="030F1EEE"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twelve-one-r18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(48))},</w:t>
      </w:r>
    </w:p>
    <w:p w14:paraId="76224DC0"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four-four-r18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(75))},</w:t>
      </w:r>
    </w:p>
    <w:p w14:paraId="1D0DAEEC"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eight-two-r18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(75))},</w:t>
      </w:r>
    </w:p>
    <w:p w14:paraId="30FC5AFE"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sixteen-one-r18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(64))}</w:t>
      </w:r>
    </w:p>
    <w:p w14:paraId="5C3B9225"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w:t>
      </w:r>
    </w:p>
    <w:p w14:paraId="7C158F8F" w14:textId="77777777" w:rsidR="00E13042" w:rsidRDefault="00E13042" w:rsidP="000A3F3B">
      <w:pPr>
        <w:jc w:val="both"/>
        <w:rPr>
          <w:lang w:eastAsia="en-US"/>
        </w:rPr>
      </w:pPr>
    </w:p>
    <w:p w14:paraId="28CC0ABC" w14:textId="666A4D68" w:rsidR="00112475" w:rsidRDefault="00A62B17" w:rsidP="000A3F3B">
      <w:pPr>
        <w:jc w:val="both"/>
        <w:rPr>
          <w:lang w:eastAsia="en-US"/>
        </w:rPr>
      </w:pPr>
      <w:r>
        <w:rPr>
          <w:lang w:eastAsia="en-US"/>
        </w:rPr>
        <w:lastRenderedPageBreak/>
        <w:t>For Rel-19 codebook, a</w:t>
      </w:r>
      <w:r w:rsidR="002E28C2">
        <w:rPr>
          <w:lang w:eastAsia="en-US"/>
        </w:rPr>
        <w:t xml:space="preserve">s informed by RAN1 LS </w:t>
      </w:r>
      <w:r w:rsidR="002E28C2" w:rsidRPr="000E798D">
        <w:rPr>
          <w:lang w:eastAsia="en-US"/>
        </w:rPr>
        <w:t>R2-2404114</w:t>
      </w:r>
      <w:r w:rsidR="00A2741D">
        <w:rPr>
          <w:lang w:eastAsia="en-US"/>
        </w:rPr>
        <w:t>, (N1, N2) configuration should be moved out from CBSR IE.</w:t>
      </w:r>
      <w:r w:rsidR="002E28C2">
        <w:rPr>
          <w:lang w:eastAsia="en-US"/>
        </w:rPr>
        <w:t xml:space="preserve"> </w:t>
      </w:r>
      <w:r w:rsidR="00E13042">
        <w:rPr>
          <w:lang w:eastAsia="en-US"/>
        </w:rPr>
        <w:t xml:space="preserve">If we reuse the Rel-18 CHOICE structure, the CBSR bit string has to be signaled </w:t>
      </w:r>
      <w:r w:rsidR="00302371">
        <w:rPr>
          <w:lang w:eastAsia="en-US"/>
        </w:rPr>
        <w:t xml:space="preserve">also </w:t>
      </w:r>
      <w:r w:rsidR="00E13042">
        <w:rPr>
          <w:lang w:eastAsia="en-US"/>
        </w:rPr>
        <w:t>as a CHOICE of (X1, X2)</w:t>
      </w:r>
      <w:r w:rsidR="00DE49B7">
        <w:rPr>
          <w:lang w:eastAsia="en-US"/>
        </w:rPr>
        <w:t xml:space="preserve">, which leads </w:t>
      </w:r>
      <w:proofErr w:type="gramStart"/>
      <w:r w:rsidR="00DE49B7">
        <w:rPr>
          <w:lang w:eastAsia="en-US"/>
        </w:rPr>
        <w:t>to</w:t>
      </w:r>
      <w:r w:rsidR="00691836">
        <w:rPr>
          <w:lang w:eastAsia="en-US"/>
        </w:rPr>
        <w:t xml:space="preserve"> </w:t>
      </w:r>
      <w:r w:rsidR="00DE49B7">
        <w:rPr>
          <w:lang w:eastAsia="en-US"/>
        </w:rPr>
        <w:t>CHOICE</w:t>
      </w:r>
      <w:proofErr w:type="gramEnd"/>
      <w:r w:rsidR="00DE49B7">
        <w:rPr>
          <w:lang w:eastAsia="en-US"/>
        </w:rPr>
        <w:t xml:space="preserve"> embedded in 3 layers</w:t>
      </w:r>
      <w:r w:rsidR="00E13042">
        <w:rPr>
          <w:lang w:eastAsia="en-US"/>
        </w:rPr>
        <w:t xml:space="preserve">. </w:t>
      </w:r>
      <w:r w:rsidR="001A28A0">
        <w:rPr>
          <w:lang w:eastAsia="en-US"/>
        </w:rPr>
        <w:t>Here we provide some other options for discussion.</w:t>
      </w:r>
    </w:p>
    <w:p w14:paraId="08A93ABE" w14:textId="7522FF3C" w:rsidR="001A28A0" w:rsidRDefault="001A28A0" w:rsidP="000A3F3B">
      <w:pPr>
        <w:jc w:val="both"/>
        <w:rPr>
          <w:b/>
          <w:u w:val="single"/>
          <w:lang w:eastAsia="en-US"/>
        </w:rPr>
      </w:pPr>
      <w:r w:rsidRPr="00F800C0">
        <w:rPr>
          <w:b/>
          <w:u w:val="single"/>
          <w:lang w:eastAsia="en-US"/>
        </w:rPr>
        <w:t xml:space="preserve">Option 1: </w:t>
      </w:r>
    </w:p>
    <w:p w14:paraId="5AA68EDE" w14:textId="58003CAB" w:rsidR="001A28A0" w:rsidRDefault="001A28A0" w:rsidP="000A3F3B">
      <w:pPr>
        <w:jc w:val="both"/>
        <w:rPr>
          <w:lang w:eastAsia="en-US"/>
        </w:rPr>
      </w:pPr>
      <w:r>
        <w:rPr>
          <w:lang w:eastAsia="en-US"/>
        </w:rPr>
        <w:t xml:space="preserve">Reuse the Rel-18 CHOICE structure for the CBSR of Rel-19 type-1 and type-2 codebooks, i.e., bit string length is signaled as a </w:t>
      </w:r>
      <w:r w:rsidR="00E22ADC">
        <w:rPr>
          <w:lang w:eastAsia="en-US"/>
        </w:rPr>
        <w:t xml:space="preserve">CHOICE of (N1, N2), a CHOICE of (no CBSR), and a </w:t>
      </w:r>
      <w:r>
        <w:rPr>
          <w:lang w:eastAsia="en-US"/>
        </w:rPr>
        <w:t xml:space="preserve">CHOICE of (X1, X2), which leads </w:t>
      </w:r>
      <w:proofErr w:type="gramStart"/>
      <w:r>
        <w:rPr>
          <w:lang w:eastAsia="en-US"/>
        </w:rPr>
        <w:t>to</w:t>
      </w:r>
      <w:r w:rsidR="004E5F20">
        <w:rPr>
          <w:lang w:eastAsia="en-US"/>
        </w:rPr>
        <w:t xml:space="preserve"> </w:t>
      </w:r>
      <w:r>
        <w:rPr>
          <w:lang w:eastAsia="en-US"/>
        </w:rPr>
        <w:t>CHOICE</w:t>
      </w:r>
      <w:proofErr w:type="gramEnd"/>
      <w:r>
        <w:rPr>
          <w:lang w:eastAsia="en-US"/>
        </w:rPr>
        <w:t xml:space="preserve"> embedded in 3 layers</w:t>
      </w:r>
      <w:r w:rsidR="00E22ADC">
        <w:rPr>
          <w:lang w:eastAsia="en-US"/>
        </w:rPr>
        <w:t>.</w:t>
      </w:r>
      <w:r w:rsidR="00FE7423">
        <w:rPr>
          <w:lang w:eastAsia="en-US"/>
        </w:rPr>
        <w:t xml:space="preserve"> This option does not need separate parameters for N1, N2, X1, X2, but cannot reflect nonapplicable (X1, X2) pairs so extra configuration restrictions have to be capture in </w:t>
      </w:r>
      <w:r w:rsidR="0086012A">
        <w:rPr>
          <w:lang w:eastAsia="en-US"/>
        </w:rPr>
        <w:t>field description</w:t>
      </w:r>
      <w:r w:rsidR="00FE7423">
        <w:rPr>
          <w:lang w:eastAsia="en-US"/>
        </w:rPr>
        <w:t>.</w:t>
      </w:r>
    </w:p>
    <w:p w14:paraId="5427F68E" w14:textId="0CC67DCC" w:rsidR="00E22ADC" w:rsidRPr="00F800C0" w:rsidRDefault="00E22ADC" w:rsidP="000A3F3B">
      <w:pPr>
        <w:jc w:val="both"/>
        <w:rPr>
          <w:b/>
          <w:u w:val="single"/>
          <w:lang w:eastAsia="en-US"/>
        </w:rPr>
      </w:pPr>
      <w:r w:rsidRPr="00292B7F">
        <w:rPr>
          <w:b/>
          <w:u w:val="single"/>
          <w:lang w:eastAsia="en-US"/>
        </w:rPr>
        <w:t xml:space="preserve">Option </w:t>
      </w:r>
      <w:r>
        <w:rPr>
          <w:b/>
          <w:u w:val="single"/>
          <w:lang w:eastAsia="en-US"/>
        </w:rPr>
        <w:t>2</w:t>
      </w:r>
      <w:r w:rsidRPr="00292B7F">
        <w:rPr>
          <w:b/>
          <w:u w:val="single"/>
          <w:lang w:eastAsia="en-US"/>
        </w:rPr>
        <w:t xml:space="preserve">: </w:t>
      </w:r>
    </w:p>
    <w:p w14:paraId="205D1743" w14:textId="07E3B298" w:rsidR="00613D66" w:rsidRDefault="00E13042" w:rsidP="000A3F3B">
      <w:pPr>
        <w:jc w:val="both"/>
        <w:rPr>
          <w:lang w:eastAsia="en-US"/>
        </w:rPr>
      </w:pPr>
      <w:r>
        <w:rPr>
          <w:lang w:eastAsia="en-US"/>
        </w:rPr>
        <w:t xml:space="preserve">Alternatively, </w:t>
      </w:r>
      <w:r w:rsidR="00302371">
        <w:rPr>
          <w:lang w:eastAsia="en-US"/>
        </w:rPr>
        <w:t>(N1, N2)</w:t>
      </w:r>
      <w:r>
        <w:rPr>
          <w:lang w:eastAsia="en-US"/>
        </w:rPr>
        <w:t xml:space="preserve"> can be signaled as a separate parameter, and CBSR can be signaled as a CHOICE of (X1, X2</w:t>
      </w:r>
      <w:r w:rsidR="00536BF0">
        <w:rPr>
          <w:lang w:eastAsia="en-US"/>
        </w:rPr>
        <w:t>)</w:t>
      </w:r>
      <w:r w:rsidR="00436830">
        <w:rPr>
          <w:lang w:eastAsia="en-US"/>
        </w:rPr>
        <w:t xml:space="preserve"> and a CHOICE of N</w:t>
      </w:r>
      <w:r w:rsidR="00436830" w:rsidRPr="0037655A">
        <w:rPr>
          <w:iCs/>
          <w:vertAlign w:val="subscript"/>
          <w:lang w:val="en-GB" w:eastAsia="en-US"/>
        </w:rPr>
        <w:t>1</w:t>
      </w:r>
      <w:r w:rsidR="00436830">
        <w:rPr>
          <w:lang w:eastAsia="en-US"/>
        </w:rPr>
        <w:t>N</w:t>
      </w:r>
      <w:r w:rsidR="00436830">
        <w:rPr>
          <w:iCs/>
          <w:vertAlign w:val="subscript"/>
          <w:lang w:val="en-GB" w:eastAsia="en-US"/>
        </w:rPr>
        <w:t>2</w:t>
      </w:r>
      <w:r>
        <w:rPr>
          <w:lang w:eastAsia="en-US"/>
        </w:rPr>
        <w:t>.</w:t>
      </w:r>
      <w:r w:rsidR="00037A24">
        <w:rPr>
          <w:lang w:eastAsia="en-US"/>
        </w:rPr>
        <w:t xml:space="preserve"> </w:t>
      </w:r>
      <w:r w:rsidR="00FC15A2">
        <w:rPr>
          <w:lang w:eastAsia="en-US"/>
        </w:rPr>
        <w:t xml:space="preserve">Note there are many (X1, X2) values not applicable to </w:t>
      </w:r>
      <w:r w:rsidR="00FC15A2" w:rsidRPr="00FC15A2">
        <w:rPr>
          <w:lang w:eastAsia="en-US"/>
        </w:rPr>
        <w:t>type-II</w:t>
      </w:r>
      <w:r w:rsidR="00FC15A2">
        <w:rPr>
          <w:lang w:eastAsia="en-US"/>
        </w:rPr>
        <w:t xml:space="preserve"> and</w:t>
      </w:r>
      <w:r w:rsidR="00FC15A2" w:rsidRPr="00FC15A2">
        <w:rPr>
          <w:lang w:eastAsia="en-US"/>
        </w:rPr>
        <w:t xml:space="preserve"> type-II Doppler codebook</w:t>
      </w:r>
      <w:r w:rsidR="00FC15A2">
        <w:rPr>
          <w:lang w:eastAsia="en-US"/>
        </w:rPr>
        <w:t xml:space="preserve">, but only applicable to </w:t>
      </w:r>
      <w:r w:rsidR="00FC15A2" w:rsidRPr="00FC15A2">
        <w:rPr>
          <w:lang w:eastAsia="en-US"/>
        </w:rPr>
        <w:t>type-I single-panel</w:t>
      </w:r>
      <w:r w:rsidR="00FC15A2">
        <w:rPr>
          <w:lang w:eastAsia="en-US"/>
        </w:rPr>
        <w:t xml:space="preserve"> codebook. </w:t>
      </w:r>
      <w:r w:rsidR="00FE7423">
        <w:rPr>
          <w:lang w:eastAsia="en-US"/>
        </w:rPr>
        <w:t>This option does not need separate parameter</w:t>
      </w:r>
      <w:r w:rsidR="00B01FA8">
        <w:rPr>
          <w:lang w:eastAsia="en-US"/>
        </w:rPr>
        <w:t>/description</w:t>
      </w:r>
      <w:r w:rsidR="00FE7423">
        <w:rPr>
          <w:lang w:eastAsia="en-US"/>
        </w:rPr>
        <w:t xml:space="preserve"> for X1, X2, and can</w:t>
      </w:r>
      <w:r w:rsidR="00FC15A2">
        <w:rPr>
          <w:lang w:eastAsia="en-US"/>
        </w:rPr>
        <w:t xml:space="preserve"> directly </w:t>
      </w:r>
      <w:r w:rsidR="00763E30">
        <w:rPr>
          <w:lang w:eastAsia="en-US"/>
        </w:rPr>
        <w:t>reflect</w:t>
      </w:r>
      <w:r w:rsidR="00FE7423">
        <w:rPr>
          <w:lang w:eastAsia="en-US"/>
        </w:rPr>
        <w:t xml:space="preserve"> applicable (X1, X2) pairs in the </w:t>
      </w:r>
      <w:r w:rsidR="00FC15A2">
        <w:rPr>
          <w:lang w:eastAsia="en-US"/>
        </w:rPr>
        <w:t>CHOICE of (X1,</w:t>
      </w:r>
      <w:r w:rsidR="00F4503D">
        <w:rPr>
          <w:lang w:eastAsia="en-US"/>
        </w:rPr>
        <w:t xml:space="preserve"> </w:t>
      </w:r>
      <w:r w:rsidR="00FC15A2">
        <w:rPr>
          <w:lang w:eastAsia="en-US"/>
        </w:rPr>
        <w:t>X2).</w:t>
      </w:r>
      <w:r w:rsidR="004265C0">
        <w:rPr>
          <w:lang w:eastAsia="en-US"/>
        </w:rPr>
        <w:t xml:space="preserve"> An example is shown below.</w:t>
      </w:r>
    </w:p>
    <w:p w14:paraId="21A2F7B3" w14:textId="77777777" w:rsidR="00536BF0" w:rsidRDefault="00536BF0" w:rsidP="00536BF0">
      <w:pPr>
        <w:shd w:val="clear" w:color="auto" w:fill="E6E6E6"/>
        <w:overflowPunct w:val="0"/>
        <w:autoSpaceDE w:val="0"/>
        <w:autoSpaceDN w:val="0"/>
        <w:spacing w:after="0"/>
        <w:rPr>
          <w:rFonts w:ascii="Courier New" w:eastAsia="SimSun" w:hAnsi="Courier New" w:cs="Courier New"/>
          <w:color w:val="000000"/>
          <w:sz w:val="16"/>
          <w:szCs w:val="16"/>
          <w:lang w:val="en-GB"/>
        </w:rPr>
      </w:pPr>
      <w:r w:rsidRPr="00BC3495">
        <w:rPr>
          <w:rFonts w:ascii="Courier New" w:eastAsia="Times New Roman" w:hAnsi="Courier New" w:cs="Times New Roman"/>
          <w:noProof/>
          <w:sz w:val="16"/>
          <w:szCs w:val="20"/>
          <w:lang w:val="en-GB"/>
        </w:rPr>
        <w:t>n1-n2</w:t>
      </w:r>
      <w:r>
        <w:rPr>
          <w:rFonts w:ascii="Courier New" w:eastAsia="Times New Roman" w:hAnsi="Courier New" w:cs="Times New Roman"/>
          <w:noProof/>
          <w:sz w:val="16"/>
          <w:szCs w:val="20"/>
          <w:lang w:val="en-GB"/>
        </w:rPr>
        <w:t>-</w:t>
      </w:r>
      <w:r w:rsidRPr="009D1BD3">
        <w:rPr>
          <w:rFonts w:ascii="Courier New" w:eastAsia="Times New Roman" w:hAnsi="Courier New" w:cs="Times New Roman"/>
          <w:noProof/>
          <w:sz w:val="16"/>
          <w:szCs w:val="16"/>
          <w:lang w:val="en-GB"/>
        </w:rPr>
        <w:t>r1</w:t>
      </w:r>
      <w:r>
        <w:rPr>
          <w:rFonts w:ascii="Courier New" w:eastAsia="Times New Roman" w:hAnsi="Courier New" w:cs="Times New Roman"/>
          <w:noProof/>
          <w:sz w:val="16"/>
          <w:szCs w:val="16"/>
          <w:lang w:val="en-GB"/>
        </w:rPr>
        <w:t>9</w:t>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sidRPr="009D1BD3">
        <w:rPr>
          <w:rFonts w:ascii="Courier New" w:eastAsia="SimSun" w:hAnsi="Courier New" w:cs="Courier New"/>
          <w:color w:val="993366"/>
          <w:sz w:val="16"/>
          <w:szCs w:val="16"/>
          <w:lang w:val="en-GB"/>
        </w:rPr>
        <w:t xml:space="preserve">ENUMERATED </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eight</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three</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six</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four</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sixteen</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two</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eight</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four</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sixteen</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four</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eight</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eight</w:t>
      </w:r>
      <w:r w:rsidRPr="009D1BD3">
        <w:rPr>
          <w:rFonts w:ascii="Courier New" w:eastAsia="SimSun" w:hAnsi="Courier New" w:cs="Courier New"/>
          <w:color w:val="000000"/>
          <w:sz w:val="16"/>
          <w:szCs w:val="16"/>
          <w:lang w:val="en-GB"/>
        </w:rPr>
        <w:t>},</w:t>
      </w:r>
    </w:p>
    <w:p w14:paraId="04055CC8" w14:textId="77777777" w:rsidR="00536BF0" w:rsidRPr="009D1BD3" w:rsidRDefault="00536BF0" w:rsidP="00536BF0">
      <w:pPr>
        <w:shd w:val="clear" w:color="auto" w:fill="E6E6E6"/>
        <w:overflowPunct w:val="0"/>
        <w:autoSpaceDE w:val="0"/>
        <w:autoSpaceDN w:val="0"/>
        <w:spacing w:after="0"/>
        <w:rPr>
          <w:rFonts w:ascii="Courier New" w:eastAsia="Times New Roman" w:hAnsi="Courier New" w:cs="Courier New"/>
          <w:sz w:val="16"/>
          <w:szCs w:val="16"/>
          <w:lang w:val="en-GB"/>
        </w:rPr>
      </w:pPr>
    </w:p>
    <w:p w14:paraId="5CC51476" w14:textId="77777777" w:rsidR="00536BF0" w:rsidRDefault="00536BF0" w:rsidP="00536BF0">
      <w:pPr>
        <w:shd w:val="clear" w:color="auto" w:fill="E6E6E6"/>
        <w:overflowPunct w:val="0"/>
        <w:autoSpaceDE w:val="0"/>
        <w:autoSpaceDN w:val="0"/>
        <w:spacing w:after="0"/>
        <w:rPr>
          <w:rFonts w:ascii="Courier New" w:eastAsia="SimSun" w:hAnsi="Courier New" w:cs="Courier New"/>
          <w:color w:val="000000"/>
          <w:sz w:val="16"/>
          <w:szCs w:val="16"/>
          <w:lang w:val="en-GB"/>
        </w:rPr>
      </w:pPr>
      <w:r>
        <w:rPr>
          <w:rFonts w:ascii="Courier New" w:eastAsia="Times New Roman" w:hAnsi="Courier New" w:cs="Times New Roman"/>
          <w:noProof/>
          <w:sz w:val="16"/>
          <w:szCs w:val="20"/>
          <w:lang w:val="en-GB"/>
        </w:rPr>
        <w:t>typeI-</w:t>
      </w:r>
      <w:r w:rsidRPr="00BC3495">
        <w:rPr>
          <w:rFonts w:ascii="Courier New" w:eastAsia="Times New Roman" w:hAnsi="Courier New" w:cs="Times New Roman"/>
          <w:noProof/>
          <w:sz w:val="16"/>
          <w:szCs w:val="20"/>
          <w:lang w:val="en-GB"/>
        </w:rPr>
        <w:t>codebookSubsetRestriction-</w:t>
      </w:r>
      <w:r w:rsidRPr="00BC3495">
        <w:rPr>
          <w:rFonts w:ascii="Courier New" w:eastAsia="Times New Roman" w:hAnsi="Courier New" w:cs="Times New Roman"/>
          <w:noProof/>
          <w:sz w:val="16"/>
          <w:szCs w:val="16"/>
          <w:lang w:val="en-GB"/>
        </w:rPr>
        <w:t>r1</w:t>
      </w:r>
      <w:r>
        <w:rPr>
          <w:rFonts w:ascii="Courier New" w:eastAsia="Times New Roman" w:hAnsi="Courier New" w:cs="Times New Roman"/>
          <w:noProof/>
          <w:sz w:val="16"/>
          <w:szCs w:val="16"/>
          <w:lang w:val="en-GB"/>
        </w:rPr>
        <w:t>9</w:t>
      </w:r>
      <w:r>
        <w:rPr>
          <w:rFonts w:ascii="Courier New" w:eastAsia="SimSun" w:hAnsi="Courier New" w:cs="Courier New"/>
          <w:color w:val="993366"/>
          <w:sz w:val="16"/>
          <w:szCs w:val="16"/>
          <w:lang w:val="en-GB"/>
        </w:rPr>
        <w:tab/>
      </w:r>
      <w:r>
        <w:rPr>
          <w:rFonts w:ascii="Courier New" w:eastAsia="SimSun" w:hAnsi="Courier New" w:cs="Courier New"/>
          <w:color w:val="993366"/>
          <w:sz w:val="16"/>
          <w:szCs w:val="16"/>
          <w:lang w:val="en-GB"/>
        </w:rPr>
        <w:tab/>
      </w:r>
      <w:r>
        <w:rPr>
          <w:rFonts w:ascii="Courier New" w:eastAsia="SimSun" w:hAnsi="Courier New" w:cs="Courier New"/>
          <w:color w:val="000000"/>
          <w:sz w:val="16"/>
          <w:szCs w:val="16"/>
          <w:lang w:val="en-GB"/>
        </w:rPr>
        <w:t>typeI-X1-X2-CBSR-r19</w:t>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sidRPr="009D1BD3">
        <w:rPr>
          <w:rFonts w:ascii="Courier New" w:eastAsia="SimSun" w:hAnsi="Courier New" w:cs="Courier New"/>
          <w:color w:val="000000"/>
          <w:sz w:val="16"/>
          <w:szCs w:val="16"/>
          <w:lang w:val="en-GB"/>
        </w:rPr>
        <w:t xml:space="preserve"> </w:t>
      </w:r>
      <w:r w:rsidRPr="00371A9C">
        <w:rPr>
          <w:rFonts w:ascii="Courier New" w:eastAsia="SimSun" w:hAnsi="Courier New" w:cs="Courier New"/>
          <w:color w:val="993366"/>
          <w:sz w:val="16"/>
          <w:szCs w:val="16"/>
          <w:lang w:val="en-GB"/>
        </w:rPr>
        <w:t xml:space="preserve">OPTIONAL  </w:t>
      </w:r>
      <w:r w:rsidRPr="00371A9C">
        <w:rPr>
          <w:rFonts w:ascii="Courier New" w:eastAsia="SimSun" w:hAnsi="Courier New" w:cs="Courier New"/>
          <w:color w:val="000000"/>
          <w:sz w:val="16"/>
          <w:szCs w:val="16"/>
          <w:lang w:val="en-GB"/>
        </w:rPr>
        <w:t xml:space="preserve">  -- Need R</w:t>
      </w:r>
    </w:p>
    <w:p w14:paraId="0FAEC85D" w14:textId="77777777" w:rsidR="00536BF0" w:rsidRDefault="00536BF0" w:rsidP="00536BF0">
      <w:pPr>
        <w:shd w:val="clear" w:color="auto" w:fill="E6E6E6"/>
        <w:overflowPunct w:val="0"/>
        <w:autoSpaceDE w:val="0"/>
        <w:autoSpaceDN w:val="0"/>
        <w:spacing w:after="0"/>
        <w:rPr>
          <w:rFonts w:ascii="Courier New" w:eastAsia="SimSun" w:hAnsi="Courier New" w:cs="Courier New"/>
          <w:color w:val="000000"/>
          <w:sz w:val="16"/>
          <w:szCs w:val="16"/>
          <w:lang w:val="en-GB"/>
        </w:rPr>
      </w:pPr>
    </w:p>
    <w:p w14:paraId="3F4954ED"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typeI-</w:t>
      </w:r>
      <w:r w:rsidRPr="003530C9">
        <w:rPr>
          <w:rFonts w:ascii="Courier New" w:eastAsia="Batang" w:hAnsi="Courier New" w:cs="Times New Roman"/>
          <w:noProof/>
          <w:sz w:val="16"/>
          <w:szCs w:val="20"/>
          <w:lang w:val="en-GB" w:eastAsia="sv-SE"/>
        </w:rPr>
        <w:t>X1-X2-</w:t>
      </w:r>
      <w:r>
        <w:rPr>
          <w:rFonts w:ascii="Courier New" w:eastAsia="Batang" w:hAnsi="Courier New" w:cs="Times New Roman"/>
          <w:noProof/>
          <w:sz w:val="16"/>
          <w:szCs w:val="20"/>
          <w:lang w:val="en-GB" w:eastAsia="sv-SE"/>
        </w:rPr>
        <w:t>CBSR</w:t>
      </w:r>
      <w:r w:rsidRPr="003530C9">
        <w:rPr>
          <w:rFonts w:ascii="Courier New" w:eastAsia="Batang" w:hAnsi="Courier New" w:cs="Times New Roman"/>
          <w:noProof/>
          <w:sz w:val="16"/>
          <w:szCs w:val="20"/>
          <w:lang w:val="en-GB" w:eastAsia="sv-SE"/>
        </w:rPr>
        <w:t xml:space="preserve">-r19 ::=     </w:t>
      </w:r>
      <w:r w:rsidRPr="003530C9">
        <w:rPr>
          <w:rFonts w:ascii="Courier New" w:eastAsia="Batang" w:hAnsi="Courier New" w:cs="Times New Roman"/>
          <w:noProof/>
          <w:color w:val="993366"/>
          <w:sz w:val="16"/>
          <w:szCs w:val="20"/>
          <w:lang w:val="en-GB" w:eastAsia="sv-SE"/>
        </w:rPr>
        <w:t>CHOICE</w:t>
      </w:r>
      <w:r w:rsidRPr="003530C9">
        <w:rPr>
          <w:rFonts w:ascii="Courier New" w:eastAsia="Batang" w:hAnsi="Courier New" w:cs="Times New Roman"/>
          <w:noProof/>
          <w:sz w:val="16"/>
          <w:szCs w:val="20"/>
          <w:lang w:val="en-GB" w:eastAsia="sv-SE"/>
        </w:rPr>
        <w:t xml:space="preserve"> {</w:t>
      </w:r>
    </w:p>
    <w:p w14:paraId="7B4BEA53"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one-one-r19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twentyfour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384</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192</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1024</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p>
    <w:p w14:paraId="2A697760"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two-one-r19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twentyfour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192</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256</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512</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sidRPr="003530C9">
        <w:rPr>
          <w:rFonts w:ascii="Courier New" w:eastAsia="Batang" w:hAnsi="Courier New" w:cs="Times New Roman"/>
          <w:noProof/>
          <w:sz w:val="16"/>
          <w:szCs w:val="20"/>
          <w:lang w:val="en-GB" w:eastAsia="sv-SE"/>
        </w:rPr>
        <w:t>,</w:t>
      </w:r>
    </w:p>
    <w:p w14:paraId="2B157638"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two-two-r19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twentyfour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96</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128</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256</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sidRPr="003530C9">
        <w:rPr>
          <w:rFonts w:ascii="Courier New" w:eastAsia="Batang" w:hAnsi="Courier New" w:cs="Times New Roman"/>
          <w:noProof/>
          <w:sz w:val="16"/>
          <w:szCs w:val="20"/>
          <w:lang w:val="en-GB" w:eastAsia="sv-SE"/>
        </w:rPr>
        <w:t>,</w:t>
      </w:r>
    </w:p>
    <w:p w14:paraId="7164FBBC"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four-one-r19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twentyfour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96</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128</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256</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sidRPr="003530C9">
        <w:rPr>
          <w:rFonts w:ascii="Courier New" w:eastAsia="Batang" w:hAnsi="Courier New" w:cs="Times New Roman"/>
          <w:noProof/>
          <w:sz w:val="16"/>
          <w:szCs w:val="20"/>
          <w:lang w:val="en-GB" w:eastAsia="sv-SE"/>
        </w:rPr>
        <w:t>,</w:t>
      </w:r>
    </w:p>
    <w:p w14:paraId="4A1A60BE"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four-two-r19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twentyfour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48</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64</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128</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sidRPr="003530C9">
        <w:rPr>
          <w:rFonts w:ascii="Courier New" w:eastAsia="Batang" w:hAnsi="Courier New" w:cs="Times New Roman"/>
          <w:noProof/>
          <w:sz w:val="16"/>
          <w:szCs w:val="20"/>
          <w:lang w:val="en-GB" w:eastAsia="sv-SE"/>
        </w:rPr>
        <w:t>,</w:t>
      </w:r>
    </w:p>
    <w:p w14:paraId="70FE4631"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four-four-r19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twentyfour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24</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32</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64</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p>
    <w:p w14:paraId="65D7B897"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w:t>
      </w:r>
    </w:p>
    <w:p w14:paraId="1FD15D30" w14:textId="77777777" w:rsidR="00536BF0" w:rsidRDefault="00536BF0" w:rsidP="00536BF0">
      <w:pPr>
        <w:shd w:val="clear" w:color="auto" w:fill="E6E6E6"/>
        <w:overflowPunct w:val="0"/>
        <w:autoSpaceDE w:val="0"/>
        <w:autoSpaceDN w:val="0"/>
        <w:spacing w:after="0"/>
        <w:rPr>
          <w:rFonts w:ascii="Courier New" w:eastAsia="SimSun" w:hAnsi="Courier New" w:cs="Courier New"/>
          <w:sz w:val="16"/>
          <w:szCs w:val="16"/>
          <w:lang w:val="en-GB"/>
        </w:rPr>
      </w:pPr>
    </w:p>
    <w:p w14:paraId="3DF0B63B" w14:textId="77777777" w:rsidR="00536BF0" w:rsidRDefault="00536BF0" w:rsidP="00536BF0">
      <w:pPr>
        <w:shd w:val="clear" w:color="auto" w:fill="E6E6E6"/>
        <w:overflowPunct w:val="0"/>
        <w:autoSpaceDE w:val="0"/>
        <w:autoSpaceDN w:val="0"/>
        <w:spacing w:after="0"/>
        <w:rPr>
          <w:rFonts w:ascii="Courier New" w:eastAsia="SimSun" w:hAnsi="Courier New" w:cs="Courier New"/>
          <w:color w:val="000000"/>
          <w:sz w:val="16"/>
          <w:szCs w:val="16"/>
          <w:lang w:val="en-GB"/>
        </w:rPr>
      </w:pPr>
      <w:r>
        <w:rPr>
          <w:rFonts w:ascii="Courier New" w:eastAsia="Times New Roman" w:hAnsi="Courier New" w:cs="Times New Roman"/>
          <w:noProof/>
          <w:sz w:val="16"/>
          <w:szCs w:val="20"/>
          <w:lang w:val="en-GB"/>
        </w:rPr>
        <w:t>typeII-</w:t>
      </w:r>
      <w:r w:rsidRPr="00BC3495">
        <w:rPr>
          <w:rFonts w:ascii="Courier New" w:eastAsia="Times New Roman" w:hAnsi="Courier New" w:cs="Times New Roman"/>
          <w:noProof/>
          <w:sz w:val="16"/>
          <w:szCs w:val="20"/>
          <w:lang w:val="en-GB"/>
        </w:rPr>
        <w:t>codebookSubsetRestriction-</w:t>
      </w:r>
      <w:r w:rsidRPr="00BC3495">
        <w:rPr>
          <w:rFonts w:ascii="Courier New" w:eastAsia="Times New Roman" w:hAnsi="Courier New" w:cs="Times New Roman"/>
          <w:noProof/>
          <w:sz w:val="16"/>
          <w:szCs w:val="16"/>
          <w:lang w:val="en-GB"/>
        </w:rPr>
        <w:t>r1</w:t>
      </w:r>
      <w:r>
        <w:rPr>
          <w:rFonts w:ascii="Courier New" w:eastAsia="Times New Roman" w:hAnsi="Courier New" w:cs="Times New Roman"/>
          <w:noProof/>
          <w:sz w:val="16"/>
          <w:szCs w:val="16"/>
          <w:lang w:val="en-GB"/>
        </w:rPr>
        <w:t>9</w:t>
      </w:r>
      <w:r>
        <w:rPr>
          <w:rFonts w:ascii="Courier New" w:eastAsia="SimSun" w:hAnsi="Courier New" w:cs="Courier New"/>
          <w:color w:val="993366"/>
          <w:sz w:val="16"/>
          <w:szCs w:val="16"/>
          <w:lang w:val="en-GB"/>
        </w:rPr>
        <w:tab/>
      </w:r>
      <w:r>
        <w:rPr>
          <w:rFonts w:ascii="Courier New" w:eastAsia="SimSun" w:hAnsi="Courier New" w:cs="Courier New"/>
          <w:color w:val="993366"/>
          <w:sz w:val="16"/>
          <w:szCs w:val="16"/>
          <w:lang w:val="en-GB"/>
        </w:rPr>
        <w:tab/>
      </w:r>
      <w:r>
        <w:rPr>
          <w:rFonts w:ascii="Courier New" w:eastAsia="SimSun" w:hAnsi="Courier New" w:cs="Courier New"/>
          <w:color w:val="000000"/>
          <w:sz w:val="16"/>
          <w:szCs w:val="16"/>
          <w:lang w:val="en-GB"/>
        </w:rPr>
        <w:t>typeII-X1-X2-CBSR-r19</w:t>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sidRPr="009D1BD3">
        <w:rPr>
          <w:rFonts w:ascii="Courier New" w:eastAsia="SimSun" w:hAnsi="Courier New" w:cs="Courier New"/>
          <w:color w:val="000000"/>
          <w:sz w:val="16"/>
          <w:szCs w:val="16"/>
          <w:lang w:val="en-GB"/>
        </w:rPr>
        <w:t xml:space="preserve"> </w:t>
      </w:r>
      <w:r w:rsidRPr="00371A9C">
        <w:rPr>
          <w:rFonts w:ascii="Courier New" w:eastAsia="SimSun" w:hAnsi="Courier New" w:cs="Courier New"/>
          <w:color w:val="993366"/>
          <w:sz w:val="16"/>
          <w:szCs w:val="16"/>
          <w:lang w:val="en-GB"/>
        </w:rPr>
        <w:t xml:space="preserve">OPTIONAL  </w:t>
      </w:r>
      <w:r w:rsidRPr="00371A9C">
        <w:rPr>
          <w:rFonts w:ascii="Courier New" w:eastAsia="SimSun" w:hAnsi="Courier New" w:cs="Courier New"/>
          <w:color w:val="000000"/>
          <w:sz w:val="16"/>
          <w:szCs w:val="16"/>
          <w:lang w:val="en-GB"/>
        </w:rPr>
        <w:t xml:space="preserve">  -- Need R</w:t>
      </w:r>
    </w:p>
    <w:p w14:paraId="568BCD53" w14:textId="77777777" w:rsidR="00536BF0" w:rsidRDefault="00536BF0" w:rsidP="00536BF0">
      <w:pPr>
        <w:shd w:val="clear" w:color="auto" w:fill="E6E6E6"/>
        <w:overflowPunct w:val="0"/>
        <w:autoSpaceDE w:val="0"/>
        <w:autoSpaceDN w:val="0"/>
        <w:spacing w:after="0"/>
        <w:rPr>
          <w:rFonts w:ascii="Courier New" w:eastAsia="SimSun" w:hAnsi="Courier New" w:cs="Courier New"/>
          <w:color w:val="000000"/>
          <w:sz w:val="16"/>
          <w:szCs w:val="16"/>
          <w:lang w:val="en-GB"/>
        </w:rPr>
      </w:pPr>
    </w:p>
    <w:p w14:paraId="4C50C577"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typeII-</w:t>
      </w:r>
      <w:r w:rsidRPr="003530C9">
        <w:rPr>
          <w:rFonts w:ascii="Courier New" w:eastAsia="Batang" w:hAnsi="Courier New" w:cs="Times New Roman"/>
          <w:noProof/>
          <w:sz w:val="16"/>
          <w:szCs w:val="20"/>
          <w:lang w:val="en-GB" w:eastAsia="sv-SE"/>
        </w:rPr>
        <w:t>X1-X2-</w:t>
      </w:r>
      <w:r>
        <w:rPr>
          <w:rFonts w:ascii="Courier New" w:eastAsia="Batang" w:hAnsi="Courier New" w:cs="Times New Roman"/>
          <w:noProof/>
          <w:sz w:val="16"/>
          <w:szCs w:val="20"/>
          <w:lang w:val="en-GB" w:eastAsia="sv-SE"/>
        </w:rPr>
        <w:t>CBSR</w:t>
      </w:r>
      <w:r w:rsidRPr="003530C9">
        <w:rPr>
          <w:rFonts w:ascii="Courier New" w:eastAsia="Batang" w:hAnsi="Courier New" w:cs="Times New Roman"/>
          <w:noProof/>
          <w:sz w:val="16"/>
          <w:szCs w:val="20"/>
          <w:lang w:val="en-GB" w:eastAsia="sv-SE"/>
        </w:rPr>
        <w:t xml:space="preserve">-r19 ::=     </w:t>
      </w:r>
      <w:r w:rsidRPr="003530C9">
        <w:rPr>
          <w:rFonts w:ascii="Courier New" w:eastAsia="Batang" w:hAnsi="Courier New" w:cs="Times New Roman"/>
          <w:noProof/>
          <w:color w:val="993366"/>
          <w:sz w:val="16"/>
          <w:szCs w:val="20"/>
          <w:lang w:val="en-GB" w:eastAsia="sv-SE"/>
        </w:rPr>
        <w:t>CHOICE</w:t>
      </w:r>
      <w:r w:rsidRPr="003530C9">
        <w:rPr>
          <w:rFonts w:ascii="Courier New" w:eastAsia="Batang" w:hAnsi="Courier New" w:cs="Times New Roman"/>
          <w:noProof/>
          <w:sz w:val="16"/>
          <w:szCs w:val="20"/>
          <w:lang w:val="en-GB" w:eastAsia="sv-SE"/>
        </w:rPr>
        <w:t xml:space="preserve"> {</w:t>
      </w:r>
    </w:p>
    <w:p w14:paraId="51B437AD"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one-one-r19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twentyfour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24</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32</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64</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p>
    <w:p w14:paraId="09C8D2B3"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two-one-r19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twentyfour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12</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16</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32</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sidRPr="003530C9">
        <w:rPr>
          <w:rFonts w:ascii="Courier New" w:eastAsia="Batang" w:hAnsi="Courier New" w:cs="Times New Roman"/>
          <w:noProof/>
          <w:sz w:val="16"/>
          <w:szCs w:val="20"/>
          <w:lang w:val="en-GB" w:eastAsia="sv-SE"/>
        </w:rPr>
        <w:t>,</w:t>
      </w:r>
    </w:p>
    <w:p w14:paraId="7847D140"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two-two-r19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twentyfour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6</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8</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16</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sidRPr="003530C9">
        <w:rPr>
          <w:rFonts w:ascii="Courier New" w:eastAsia="Batang" w:hAnsi="Courier New" w:cs="Times New Roman"/>
          <w:noProof/>
          <w:sz w:val="16"/>
          <w:szCs w:val="20"/>
          <w:lang w:val="en-GB" w:eastAsia="sv-SE"/>
        </w:rPr>
        <w:t>,</w:t>
      </w:r>
    </w:p>
    <w:p w14:paraId="7633753D"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four-one-r19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twentyfour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6</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8</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16</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sidRPr="003530C9">
        <w:rPr>
          <w:rFonts w:ascii="Courier New" w:eastAsia="Batang" w:hAnsi="Courier New" w:cs="Times New Roman"/>
          <w:noProof/>
          <w:sz w:val="16"/>
          <w:szCs w:val="20"/>
          <w:lang w:val="en-GB" w:eastAsia="sv-SE"/>
        </w:rPr>
        <w:t>,</w:t>
      </w:r>
    </w:p>
    <w:p w14:paraId="2F25A211" w14:textId="3986A94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four-two-r19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sidR="00722E1A">
        <w:rPr>
          <w:rFonts w:ascii="Courier New" w:eastAsia="Batang" w:hAnsi="Courier New" w:cs="Times New Roman"/>
          <w:noProof/>
          <w:sz w:val="16"/>
          <w:szCs w:val="20"/>
          <w:lang w:val="en-GB" w:eastAsia="sv-SE"/>
        </w:rPr>
        <w:t>4</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8</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sidRPr="003530C9">
        <w:rPr>
          <w:rFonts w:ascii="Courier New" w:eastAsia="Batang" w:hAnsi="Courier New" w:cs="Times New Roman"/>
          <w:noProof/>
          <w:sz w:val="16"/>
          <w:szCs w:val="20"/>
          <w:lang w:val="en-GB" w:eastAsia="sv-SE"/>
        </w:rPr>
        <w:t xml:space="preserve">    </w:t>
      </w:r>
    </w:p>
    <w:p w14:paraId="51C73839"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w:t>
      </w:r>
    </w:p>
    <w:p w14:paraId="62C4B893" w14:textId="77777777" w:rsidR="00536BF0" w:rsidRPr="009D1BD3" w:rsidRDefault="00536BF0" w:rsidP="00536BF0">
      <w:pPr>
        <w:shd w:val="clear" w:color="auto" w:fill="E6E6E6"/>
        <w:overflowPunct w:val="0"/>
        <w:autoSpaceDE w:val="0"/>
        <w:autoSpaceDN w:val="0"/>
        <w:spacing w:after="0"/>
        <w:rPr>
          <w:rFonts w:ascii="Courier New" w:eastAsia="SimSun" w:hAnsi="Courier New" w:cs="Courier New"/>
          <w:sz w:val="16"/>
          <w:szCs w:val="16"/>
          <w:lang w:val="en-GB"/>
        </w:rPr>
      </w:pPr>
    </w:p>
    <w:p w14:paraId="657CA31C" w14:textId="24B826BB" w:rsidR="00B83940" w:rsidRDefault="00B83940" w:rsidP="000A3F3B">
      <w:pPr>
        <w:jc w:val="both"/>
        <w:rPr>
          <w:b/>
          <w:lang w:eastAsia="en-US"/>
        </w:rPr>
      </w:pPr>
    </w:p>
    <w:p w14:paraId="2A433350" w14:textId="7A71C373" w:rsidR="004265C0" w:rsidRPr="00292B7F" w:rsidRDefault="004265C0" w:rsidP="004265C0">
      <w:pPr>
        <w:jc w:val="both"/>
        <w:rPr>
          <w:b/>
          <w:u w:val="single"/>
          <w:lang w:eastAsia="en-US"/>
        </w:rPr>
      </w:pPr>
      <w:r w:rsidRPr="00292B7F">
        <w:rPr>
          <w:b/>
          <w:u w:val="single"/>
          <w:lang w:eastAsia="en-US"/>
        </w:rPr>
        <w:t xml:space="preserve">Option </w:t>
      </w:r>
      <w:r>
        <w:rPr>
          <w:b/>
          <w:u w:val="single"/>
          <w:lang w:eastAsia="en-US"/>
        </w:rPr>
        <w:t>3</w:t>
      </w:r>
      <w:r w:rsidRPr="00292B7F">
        <w:rPr>
          <w:b/>
          <w:u w:val="single"/>
          <w:lang w:eastAsia="en-US"/>
        </w:rPr>
        <w:t xml:space="preserve">: </w:t>
      </w:r>
    </w:p>
    <w:p w14:paraId="47B29D23" w14:textId="0909A74D" w:rsidR="004265C0" w:rsidRDefault="004864A9" w:rsidP="000A3F3B">
      <w:pPr>
        <w:jc w:val="both"/>
      </w:pPr>
      <w:r>
        <w:rPr>
          <w:lang w:eastAsia="en-US"/>
        </w:rPr>
        <w:t xml:space="preserve">(N1, N2) is signaled as a separate parameter, and CBSR is </w:t>
      </w:r>
      <w:r w:rsidR="00641B77">
        <w:rPr>
          <w:lang w:eastAsia="en-US"/>
        </w:rPr>
        <w:t xml:space="preserve">optionally </w:t>
      </w:r>
      <w:r>
        <w:rPr>
          <w:lang w:eastAsia="en-US"/>
        </w:rPr>
        <w:t xml:space="preserve">signaled as a </w:t>
      </w:r>
      <w:r>
        <w:t xml:space="preserve">variable BIT STRING. </w:t>
      </w:r>
      <w:r w:rsidR="002554A7">
        <w:t xml:space="preserve">Variable BIT STRING is widely used in UE capability signaling, which can be utilized to </w:t>
      </w:r>
      <w:r w:rsidR="003850A1">
        <w:t>simplify the signaling of</w:t>
      </w:r>
      <w:r w:rsidR="002554A7">
        <w:t xml:space="preserve"> CBSR. </w:t>
      </w:r>
      <w:r w:rsidR="00B01FA8">
        <w:t>This option</w:t>
      </w:r>
      <w:r w:rsidR="00166CBE">
        <w:t xml:space="preserve"> needs extra parameters for (X1, X2) and capture nonapplicable pairs in FD.</w:t>
      </w:r>
      <w:r w:rsidR="00B01FA8">
        <w:t xml:space="preserve"> </w:t>
      </w:r>
      <w:r>
        <w:t>An example is shown below.</w:t>
      </w:r>
    </w:p>
    <w:p w14:paraId="7B420B58" w14:textId="747C93A7" w:rsidR="004864A9" w:rsidRDefault="004864A9" w:rsidP="004864A9">
      <w:pPr>
        <w:shd w:val="clear" w:color="auto" w:fill="E6E6E6"/>
        <w:overflowPunct w:val="0"/>
        <w:autoSpaceDE w:val="0"/>
        <w:autoSpaceDN w:val="0"/>
        <w:spacing w:after="0"/>
        <w:rPr>
          <w:rFonts w:ascii="Courier New" w:eastAsia="SimSun" w:hAnsi="Courier New" w:cs="Courier New"/>
          <w:color w:val="000000"/>
          <w:sz w:val="16"/>
          <w:szCs w:val="16"/>
          <w:lang w:val="en-GB"/>
        </w:rPr>
      </w:pPr>
      <w:r w:rsidRPr="00BC3495">
        <w:rPr>
          <w:rFonts w:ascii="Courier New" w:eastAsia="Times New Roman" w:hAnsi="Courier New" w:cs="Times New Roman"/>
          <w:noProof/>
          <w:sz w:val="16"/>
          <w:szCs w:val="20"/>
          <w:lang w:val="en-GB"/>
        </w:rPr>
        <w:t>n1-n2</w:t>
      </w:r>
      <w:r>
        <w:rPr>
          <w:rFonts w:ascii="Courier New" w:eastAsia="Times New Roman" w:hAnsi="Courier New" w:cs="Times New Roman"/>
          <w:noProof/>
          <w:sz w:val="16"/>
          <w:szCs w:val="20"/>
          <w:lang w:val="en-GB"/>
        </w:rPr>
        <w:t>-</w:t>
      </w:r>
      <w:r w:rsidRPr="009D1BD3">
        <w:rPr>
          <w:rFonts w:ascii="Courier New" w:eastAsia="Times New Roman" w:hAnsi="Courier New" w:cs="Times New Roman"/>
          <w:noProof/>
          <w:sz w:val="16"/>
          <w:szCs w:val="16"/>
          <w:lang w:val="en-GB"/>
        </w:rPr>
        <w:t>r1</w:t>
      </w:r>
      <w:r>
        <w:rPr>
          <w:rFonts w:ascii="Courier New" w:eastAsia="Times New Roman" w:hAnsi="Courier New" w:cs="Times New Roman"/>
          <w:noProof/>
          <w:sz w:val="16"/>
          <w:szCs w:val="16"/>
          <w:lang w:val="en-GB"/>
        </w:rPr>
        <w:t>9</w:t>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sidRPr="009D1BD3">
        <w:rPr>
          <w:rFonts w:ascii="Courier New" w:eastAsia="SimSun" w:hAnsi="Courier New" w:cs="Courier New"/>
          <w:color w:val="993366"/>
          <w:sz w:val="16"/>
          <w:szCs w:val="16"/>
          <w:lang w:val="en-GB"/>
        </w:rPr>
        <w:t xml:space="preserve">ENUMERATED </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eight</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three</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six</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four</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sixteen</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two</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eight</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four</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sixteen</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four</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eight</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eight</w:t>
      </w:r>
      <w:r w:rsidRPr="009D1BD3">
        <w:rPr>
          <w:rFonts w:ascii="Courier New" w:eastAsia="SimSun" w:hAnsi="Courier New" w:cs="Courier New"/>
          <w:color w:val="000000"/>
          <w:sz w:val="16"/>
          <w:szCs w:val="16"/>
          <w:lang w:val="en-GB"/>
        </w:rPr>
        <w:t>},</w:t>
      </w:r>
    </w:p>
    <w:p w14:paraId="6A3975F6" w14:textId="77777777" w:rsidR="00B01FA8" w:rsidRDefault="00B01FA8" w:rsidP="004864A9">
      <w:pPr>
        <w:shd w:val="clear" w:color="auto" w:fill="E6E6E6"/>
        <w:overflowPunct w:val="0"/>
        <w:autoSpaceDE w:val="0"/>
        <w:autoSpaceDN w:val="0"/>
        <w:spacing w:after="0"/>
        <w:rPr>
          <w:rFonts w:ascii="Courier New" w:eastAsia="SimSun" w:hAnsi="Courier New" w:cs="Courier New"/>
          <w:color w:val="000000"/>
          <w:sz w:val="16"/>
          <w:szCs w:val="16"/>
          <w:lang w:val="en-GB"/>
        </w:rPr>
      </w:pPr>
    </w:p>
    <w:p w14:paraId="6D947C97" w14:textId="7BC01DA9" w:rsidR="00B01FA8" w:rsidRDefault="00166CBE" w:rsidP="00B01FA8">
      <w:pPr>
        <w:shd w:val="clear" w:color="auto" w:fill="E6E6E6"/>
        <w:overflowPunct w:val="0"/>
        <w:autoSpaceDE w:val="0"/>
        <w:autoSpaceDN w:val="0"/>
        <w:spacing w:after="0"/>
        <w:rPr>
          <w:rFonts w:ascii="Courier New" w:eastAsia="SimSun" w:hAnsi="Courier New" w:cs="Courier New"/>
          <w:color w:val="000000"/>
          <w:sz w:val="16"/>
          <w:szCs w:val="16"/>
          <w:lang w:val="en-GB"/>
        </w:rPr>
      </w:pPr>
      <w:r>
        <w:rPr>
          <w:rFonts w:ascii="Courier New" w:eastAsia="Times New Roman" w:hAnsi="Courier New" w:cs="Times New Roman"/>
          <w:noProof/>
          <w:sz w:val="16"/>
          <w:szCs w:val="20"/>
          <w:lang w:val="en-GB"/>
        </w:rPr>
        <w:t>typeI-</w:t>
      </w:r>
      <w:r w:rsidR="00B01FA8">
        <w:rPr>
          <w:rFonts w:ascii="Courier New" w:eastAsia="Times New Roman" w:hAnsi="Courier New" w:cs="Times New Roman"/>
          <w:noProof/>
          <w:sz w:val="16"/>
          <w:szCs w:val="20"/>
          <w:lang w:val="en-GB"/>
        </w:rPr>
        <w:t>x</w:t>
      </w:r>
      <w:r w:rsidR="00B01FA8" w:rsidRPr="00BC3495">
        <w:rPr>
          <w:rFonts w:ascii="Courier New" w:eastAsia="Times New Roman" w:hAnsi="Courier New" w:cs="Times New Roman"/>
          <w:noProof/>
          <w:sz w:val="16"/>
          <w:szCs w:val="20"/>
          <w:lang w:val="en-GB"/>
        </w:rPr>
        <w:t>1-</w:t>
      </w:r>
      <w:r w:rsidR="00B01FA8">
        <w:rPr>
          <w:rFonts w:ascii="Courier New" w:eastAsia="Times New Roman" w:hAnsi="Courier New" w:cs="Times New Roman"/>
          <w:noProof/>
          <w:sz w:val="16"/>
          <w:szCs w:val="20"/>
          <w:lang w:val="en-GB"/>
        </w:rPr>
        <w:t>x</w:t>
      </w:r>
      <w:r w:rsidR="00B01FA8" w:rsidRPr="00BC3495">
        <w:rPr>
          <w:rFonts w:ascii="Courier New" w:eastAsia="Times New Roman" w:hAnsi="Courier New" w:cs="Times New Roman"/>
          <w:noProof/>
          <w:sz w:val="16"/>
          <w:szCs w:val="20"/>
          <w:lang w:val="en-GB"/>
        </w:rPr>
        <w:t>2</w:t>
      </w:r>
      <w:r w:rsidR="00B01FA8">
        <w:rPr>
          <w:rFonts w:ascii="Courier New" w:eastAsia="Times New Roman" w:hAnsi="Courier New" w:cs="Times New Roman"/>
          <w:noProof/>
          <w:sz w:val="16"/>
          <w:szCs w:val="20"/>
          <w:lang w:val="en-GB"/>
        </w:rPr>
        <w:t>-</w:t>
      </w:r>
      <w:r w:rsidR="00B01FA8" w:rsidRPr="009D1BD3">
        <w:rPr>
          <w:rFonts w:ascii="Courier New" w:eastAsia="Times New Roman" w:hAnsi="Courier New" w:cs="Times New Roman"/>
          <w:noProof/>
          <w:sz w:val="16"/>
          <w:szCs w:val="16"/>
          <w:lang w:val="en-GB"/>
        </w:rPr>
        <w:t>r1</w:t>
      </w:r>
      <w:r w:rsidR="00B01FA8">
        <w:rPr>
          <w:rFonts w:ascii="Courier New" w:eastAsia="Times New Roman" w:hAnsi="Courier New" w:cs="Times New Roman"/>
          <w:noProof/>
          <w:sz w:val="16"/>
          <w:szCs w:val="16"/>
          <w:lang w:val="en-GB"/>
        </w:rPr>
        <w:t>9</w:t>
      </w:r>
      <w:r w:rsidR="00B01FA8">
        <w:rPr>
          <w:rFonts w:ascii="Courier New" w:eastAsia="SimSun" w:hAnsi="Courier New" w:cs="Courier New"/>
          <w:color w:val="000000"/>
          <w:sz w:val="16"/>
          <w:szCs w:val="16"/>
          <w:lang w:val="en-GB"/>
        </w:rPr>
        <w:tab/>
      </w:r>
      <w:r w:rsidR="00B01FA8">
        <w:rPr>
          <w:rFonts w:ascii="Courier New" w:eastAsia="SimSun" w:hAnsi="Courier New" w:cs="Courier New"/>
          <w:color w:val="000000"/>
          <w:sz w:val="16"/>
          <w:szCs w:val="16"/>
          <w:lang w:val="en-GB"/>
        </w:rPr>
        <w:tab/>
      </w:r>
      <w:r w:rsidR="00B01FA8" w:rsidRPr="009D1BD3">
        <w:rPr>
          <w:rFonts w:ascii="Courier New" w:eastAsia="SimSun" w:hAnsi="Courier New" w:cs="Courier New"/>
          <w:color w:val="993366"/>
          <w:sz w:val="16"/>
          <w:szCs w:val="16"/>
          <w:lang w:val="en-GB"/>
        </w:rPr>
        <w:t xml:space="preserve">ENUMERATED </w:t>
      </w:r>
      <w:r w:rsidR="00B01FA8" w:rsidRPr="009D1BD3">
        <w:rPr>
          <w:rFonts w:ascii="Courier New" w:eastAsia="SimSun" w:hAnsi="Courier New" w:cs="Courier New"/>
          <w:color w:val="000000"/>
          <w:sz w:val="16"/>
          <w:szCs w:val="16"/>
          <w:lang w:val="en-GB"/>
        </w:rPr>
        <w:t>{</w:t>
      </w:r>
      <w:r w:rsidR="00B01FA8">
        <w:rPr>
          <w:rFonts w:ascii="Courier New" w:eastAsia="SimSun" w:hAnsi="Courier New" w:cs="Courier New"/>
          <w:color w:val="000000"/>
          <w:sz w:val="16"/>
          <w:szCs w:val="16"/>
          <w:lang w:val="en-GB"/>
        </w:rPr>
        <w:t>one</w:t>
      </w:r>
      <w:r w:rsidR="00B01FA8" w:rsidRPr="009D1BD3">
        <w:rPr>
          <w:rFonts w:ascii="Courier New" w:eastAsia="SimSun" w:hAnsi="Courier New" w:cs="Courier New"/>
          <w:color w:val="000000"/>
          <w:sz w:val="16"/>
          <w:szCs w:val="16"/>
          <w:lang w:val="en-GB"/>
        </w:rPr>
        <w:t>-</w:t>
      </w:r>
      <w:r w:rsidR="00B01FA8">
        <w:rPr>
          <w:rFonts w:ascii="Courier New" w:eastAsia="SimSun" w:hAnsi="Courier New" w:cs="Courier New"/>
          <w:color w:val="000000"/>
          <w:sz w:val="16"/>
          <w:szCs w:val="16"/>
          <w:lang w:val="en-GB"/>
        </w:rPr>
        <w:t>one</w:t>
      </w:r>
      <w:r w:rsidR="00B01FA8" w:rsidRPr="009D1BD3">
        <w:rPr>
          <w:rFonts w:ascii="Courier New" w:eastAsia="SimSun" w:hAnsi="Courier New" w:cs="Courier New"/>
          <w:color w:val="000000"/>
          <w:sz w:val="16"/>
          <w:szCs w:val="16"/>
          <w:lang w:val="en-GB"/>
        </w:rPr>
        <w:t xml:space="preserve">, </w:t>
      </w:r>
      <w:r w:rsidR="00B01FA8">
        <w:rPr>
          <w:rFonts w:ascii="Courier New" w:eastAsia="SimSun" w:hAnsi="Courier New" w:cs="Courier New"/>
          <w:color w:val="000000"/>
          <w:sz w:val="16"/>
          <w:szCs w:val="16"/>
          <w:lang w:val="en-GB"/>
        </w:rPr>
        <w:t>two</w:t>
      </w:r>
      <w:r w:rsidR="00B01FA8" w:rsidRPr="009D1BD3">
        <w:rPr>
          <w:rFonts w:ascii="Courier New" w:eastAsia="SimSun" w:hAnsi="Courier New" w:cs="Courier New"/>
          <w:color w:val="000000"/>
          <w:sz w:val="16"/>
          <w:szCs w:val="16"/>
          <w:lang w:val="en-GB"/>
        </w:rPr>
        <w:t>-</w:t>
      </w:r>
      <w:r w:rsidR="00B01FA8">
        <w:rPr>
          <w:rFonts w:ascii="Courier New" w:eastAsia="SimSun" w:hAnsi="Courier New" w:cs="Courier New"/>
          <w:color w:val="000000"/>
          <w:sz w:val="16"/>
          <w:szCs w:val="16"/>
          <w:lang w:val="en-GB"/>
        </w:rPr>
        <w:t>one</w:t>
      </w:r>
      <w:r w:rsidR="00B01FA8" w:rsidRPr="009D1BD3">
        <w:rPr>
          <w:rFonts w:ascii="Courier New" w:eastAsia="SimSun" w:hAnsi="Courier New" w:cs="Courier New"/>
          <w:color w:val="000000"/>
          <w:sz w:val="16"/>
          <w:szCs w:val="16"/>
          <w:lang w:val="en-GB"/>
        </w:rPr>
        <w:t xml:space="preserve">, </w:t>
      </w:r>
      <w:r w:rsidR="00B01FA8">
        <w:rPr>
          <w:rFonts w:ascii="Courier New" w:eastAsia="SimSun" w:hAnsi="Courier New" w:cs="Courier New"/>
          <w:color w:val="000000"/>
          <w:sz w:val="16"/>
          <w:szCs w:val="16"/>
          <w:lang w:val="en-GB"/>
        </w:rPr>
        <w:t>two</w:t>
      </w:r>
      <w:r w:rsidR="00B01FA8" w:rsidRPr="009D1BD3">
        <w:rPr>
          <w:rFonts w:ascii="Courier New" w:eastAsia="SimSun" w:hAnsi="Courier New" w:cs="Courier New"/>
          <w:color w:val="000000"/>
          <w:sz w:val="16"/>
          <w:szCs w:val="16"/>
          <w:lang w:val="en-GB"/>
        </w:rPr>
        <w:t>-</w:t>
      </w:r>
      <w:r w:rsidR="00B01FA8">
        <w:rPr>
          <w:rFonts w:ascii="Courier New" w:eastAsia="SimSun" w:hAnsi="Courier New" w:cs="Courier New"/>
          <w:color w:val="000000"/>
          <w:sz w:val="16"/>
          <w:szCs w:val="16"/>
          <w:lang w:val="en-GB"/>
        </w:rPr>
        <w:t>two</w:t>
      </w:r>
      <w:r w:rsidR="00B01FA8" w:rsidRPr="009D1BD3">
        <w:rPr>
          <w:rFonts w:ascii="Courier New" w:eastAsia="SimSun" w:hAnsi="Courier New" w:cs="Courier New"/>
          <w:color w:val="000000"/>
          <w:sz w:val="16"/>
          <w:szCs w:val="16"/>
          <w:lang w:val="en-GB"/>
        </w:rPr>
        <w:t xml:space="preserve">, </w:t>
      </w:r>
      <w:r w:rsidR="00B01FA8">
        <w:rPr>
          <w:rFonts w:ascii="Courier New" w:eastAsia="SimSun" w:hAnsi="Courier New" w:cs="Courier New"/>
          <w:color w:val="000000"/>
          <w:sz w:val="16"/>
          <w:szCs w:val="16"/>
          <w:lang w:val="en-GB"/>
        </w:rPr>
        <w:t>four</w:t>
      </w:r>
      <w:r w:rsidR="00B01FA8" w:rsidRPr="009D1BD3">
        <w:rPr>
          <w:rFonts w:ascii="Courier New" w:eastAsia="SimSun" w:hAnsi="Courier New" w:cs="Courier New"/>
          <w:color w:val="000000"/>
          <w:sz w:val="16"/>
          <w:szCs w:val="16"/>
          <w:lang w:val="en-GB"/>
        </w:rPr>
        <w:t>-</w:t>
      </w:r>
      <w:r w:rsidR="00B01FA8">
        <w:rPr>
          <w:rFonts w:ascii="Courier New" w:eastAsia="SimSun" w:hAnsi="Courier New" w:cs="Courier New"/>
          <w:color w:val="000000"/>
          <w:sz w:val="16"/>
          <w:szCs w:val="16"/>
          <w:lang w:val="en-GB"/>
        </w:rPr>
        <w:t>one</w:t>
      </w:r>
      <w:r w:rsidR="00B01FA8" w:rsidRPr="009D1BD3">
        <w:rPr>
          <w:rFonts w:ascii="Courier New" w:eastAsia="SimSun" w:hAnsi="Courier New" w:cs="Courier New"/>
          <w:color w:val="000000"/>
          <w:sz w:val="16"/>
          <w:szCs w:val="16"/>
          <w:lang w:val="en-GB"/>
        </w:rPr>
        <w:t xml:space="preserve">, </w:t>
      </w:r>
      <w:r w:rsidR="00B01FA8">
        <w:rPr>
          <w:rFonts w:ascii="Courier New" w:eastAsia="SimSun" w:hAnsi="Courier New" w:cs="Courier New"/>
          <w:color w:val="000000"/>
          <w:sz w:val="16"/>
          <w:szCs w:val="16"/>
          <w:lang w:val="en-GB"/>
        </w:rPr>
        <w:t>four</w:t>
      </w:r>
      <w:r w:rsidR="00B01FA8" w:rsidRPr="009D1BD3">
        <w:rPr>
          <w:rFonts w:ascii="Courier New" w:eastAsia="SimSun" w:hAnsi="Courier New" w:cs="Courier New"/>
          <w:color w:val="000000"/>
          <w:sz w:val="16"/>
          <w:szCs w:val="16"/>
          <w:lang w:val="en-GB"/>
        </w:rPr>
        <w:t>-</w:t>
      </w:r>
      <w:r w:rsidR="00B01FA8">
        <w:rPr>
          <w:rFonts w:ascii="Courier New" w:eastAsia="SimSun" w:hAnsi="Courier New" w:cs="Courier New"/>
          <w:color w:val="000000"/>
          <w:sz w:val="16"/>
          <w:szCs w:val="16"/>
          <w:lang w:val="en-GB"/>
        </w:rPr>
        <w:t>two</w:t>
      </w:r>
      <w:r w:rsidR="00B01FA8" w:rsidRPr="009D1BD3">
        <w:rPr>
          <w:rFonts w:ascii="Courier New" w:eastAsia="SimSun" w:hAnsi="Courier New" w:cs="Courier New"/>
          <w:color w:val="000000"/>
          <w:sz w:val="16"/>
          <w:szCs w:val="16"/>
          <w:lang w:val="en-GB"/>
        </w:rPr>
        <w:t xml:space="preserve">, </w:t>
      </w:r>
      <w:r w:rsidR="00B01FA8">
        <w:rPr>
          <w:rFonts w:ascii="Courier New" w:eastAsia="SimSun" w:hAnsi="Courier New" w:cs="Courier New"/>
          <w:color w:val="000000"/>
          <w:sz w:val="16"/>
          <w:szCs w:val="16"/>
          <w:lang w:val="en-GB"/>
        </w:rPr>
        <w:t>four</w:t>
      </w:r>
      <w:r w:rsidR="00B01FA8" w:rsidRPr="009D1BD3">
        <w:rPr>
          <w:rFonts w:ascii="Courier New" w:eastAsia="SimSun" w:hAnsi="Courier New" w:cs="Courier New"/>
          <w:color w:val="000000"/>
          <w:sz w:val="16"/>
          <w:szCs w:val="16"/>
          <w:lang w:val="en-GB"/>
        </w:rPr>
        <w:t>-</w:t>
      </w:r>
      <w:r w:rsidR="00B01FA8">
        <w:rPr>
          <w:rFonts w:ascii="Courier New" w:eastAsia="SimSun" w:hAnsi="Courier New" w:cs="Courier New"/>
          <w:color w:val="000000"/>
          <w:sz w:val="16"/>
          <w:szCs w:val="16"/>
          <w:lang w:val="en-GB"/>
        </w:rPr>
        <w:t>four</w:t>
      </w:r>
      <w:r w:rsidR="00B01FA8"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ab/>
      </w:r>
      <w:r w:rsidRPr="00371A9C">
        <w:rPr>
          <w:rFonts w:ascii="Courier New" w:eastAsia="SimSun" w:hAnsi="Courier New" w:cs="Courier New"/>
          <w:color w:val="993366"/>
          <w:sz w:val="16"/>
          <w:szCs w:val="16"/>
          <w:lang w:val="en-GB"/>
        </w:rPr>
        <w:t xml:space="preserve">OPTIONAL  </w:t>
      </w:r>
      <w:r w:rsidRPr="00371A9C">
        <w:rPr>
          <w:rFonts w:ascii="Courier New" w:eastAsia="SimSun" w:hAnsi="Courier New" w:cs="Courier New"/>
          <w:color w:val="000000"/>
          <w:sz w:val="16"/>
          <w:szCs w:val="16"/>
          <w:lang w:val="en-GB"/>
        </w:rPr>
        <w:t xml:space="preserve">  -- Need R</w:t>
      </w:r>
    </w:p>
    <w:p w14:paraId="44FE5F92" w14:textId="061255D1" w:rsidR="00166CBE" w:rsidRDefault="00166CBE" w:rsidP="00166CBE">
      <w:pPr>
        <w:shd w:val="clear" w:color="auto" w:fill="E6E6E6"/>
        <w:overflowPunct w:val="0"/>
        <w:autoSpaceDE w:val="0"/>
        <w:autoSpaceDN w:val="0"/>
        <w:spacing w:after="0"/>
        <w:rPr>
          <w:rFonts w:ascii="Courier New" w:eastAsia="SimSun" w:hAnsi="Courier New" w:cs="Courier New"/>
          <w:color w:val="000000"/>
          <w:sz w:val="16"/>
          <w:szCs w:val="16"/>
          <w:lang w:val="en-GB"/>
        </w:rPr>
      </w:pPr>
      <w:r>
        <w:rPr>
          <w:rFonts w:ascii="Courier New" w:eastAsia="Times New Roman" w:hAnsi="Courier New" w:cs="Times New Roman"/>
          <w:noProof/>
          <w:sz w:val="16"/>
          <w:szCs w:val="20"/>
          <w:lang w:val="en-GB"/>
        </w:rPr>
        <w:t>typeII-x</w:t>
      </w:r>
      <w:r w:rsidRPr="00BC3495">
        <w:rPr>
          <w:rFonts w:ascii="Courier New" w:eastAsia="Times New Roman" w:hAnsi="Courier New" w:cs="Times New Roman"/>
          <w:noProof/>
          <w:sz w:val="16"/>
          <w:szCs w:val="20"/>
          <w:lang w:val="en-GB"/>
        </w:rPr>
        <w:t>1-</w:t>
      </w:r>
      <w:r>
        <w:rPr>
          <w:rFonts w:ascii="Courier New" w:eastAsia="Times New Roman" w:hAnsi="Courier New" w:cs="Times New Roman"/>
          <w:noProof/>
          <w:sz w:val="16"/>
          <w:szCs w:val="20"/>
          <w:lang w:val="en-GB"/>
        </w:rPr>
        <w:t>x</w:t>
      </w:r>
      <w:r w:rsidRPr="00BC3495">
        <w:rPr>
          <w:rFonts w:ascii="Courier New" w:eastAsia="Times New Roman" w:hAnsi="Courier New" w:cs="Times New Roman"/>
          <w:noProof/>
          <w:sz w:val="16"/>
          <w:szCs w:val="20"/>
          <w:lang w:val="en-GB"/>
        </w:rPr>
        <w:t>2</w:t>
      </w:r>
      <w:r>
        <w:rPr>
          <w:rFonts w:ascii="Courier New" w:eastAsia="Times New Roman" w:hAnsi="Courier New" w:cs="Times New Roman"/>
          <w:noProof/>
          <w:sz w:val="16"/>
          <w:szCs w:val="20"/>
          <w:lang w:val="en-GB"/>
        </w:rPr>
        <w:t>-</w:t>
      </w:r>
      <w:r w:rsidRPr="009D1BD3">
        <w:rPr>
          <w:rFonts w:ascii="Courier New" w:eastAsia="Times New Roman" w:hAnsi="Courier New" w:cs="Times New Roman"/>
          <w:noProof/>
          <w:sz w:val="16"/>
          <w:szCs w:val="16"/>
          <w:lang w:val="en-GB"/>
        </w:rPr>
        <w:t>r1</w:t>
      </w:r>
      <w:r>
        <w:rPr>
          <w:rFonts w:ascii="Courier New" w:eastAsia="Times New Roman" w:hAnsi="Courier New" w:cs="Times New Roman"/>
          <w:noProof/>
          <w:sz w:val="16"/>
          <w:szCs w:val="16"/>
          <w:lang w:val="en-GB"/>
        </w:rPr>
        <w:t>9</w:t>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sidRPr="009D1BD3">
        <w:rPr>
          <w:rFonts w:ascii="Courier New" w:eastAsia="SimSun" w:hAnsi="Courier New" w:cs="Courier New"/>
          <w:color w:val="993366"/>
          <w:sz w:val="16"/>
          <w:szCs w:val="16"/>
          <w:lang w:val="en-GB"/>
        </w:rPr>
        <w:t xml:space="preserve">ENUMERATED </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one</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one</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two</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one</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two</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two</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four</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one</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four</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two</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ab/>
      </w:r>
      <w:r w:rsidRPr="00371A9C">
        <w:rPr>
          <w:rFonts w:ascii="Courier New" w:eastAsia="SimSun" w:hAnsi="Courier New" w:cs="Courier New"/>
          <w:color w:val="993366"/>
          <w:sz w:val="16"/>
          <w:szCs w:val="16"/>
          <w:lang w:val="en-GB"/>
        </w:rPr>
        <w:t xml:space="preserve">OPTIONAL  </w:t>
      </w:r>
      <w:r w:rsidRPr="00371A9C">
        <w:rPr>
          <w:rFonts w:ascii="Courier New" w:eastAsia="SimSun" w:hAnsi="Courier New" w:cs="Courier New"/>
          <w:color w:val="000000"/>
          <w:sz w:val="16"/>
          <w:szCs w:val="16"/>
          <w:lang w:val="en-GB"/>
        </w:rPr>
        <w:t xml:space="preserve">  -- Need R</w:t>
      </w:r>
    </w:p>
    <w:p w14:paraId="2FBA1639" w14:textId="77777777" w:rsidR="004864A9" w:rsidRPr="009D1BD3" w:rsidRDefault="004864A9" w:rsidP="004864A9">
      <w:pPr>
        <w:shd w:val="clear" w:color="auto" w:fill="E6E6E6"/>
        <w:overflowPunct w:val="0"/>
        <w:autoSpaceDE w:val="0"/>
        <w:autoSpaceDN w:val="0"/>
        <w:spacing w:after="0"/>
        <w:rPr>
          <w:rFonts w:ascii="Courier New" w:eastAsia="Times New Roman" w:hAnsi="Courier New" w:cs="Courier New"/>
          <w:sz w:val="16"/>
          <w:szCs w:val="16"/>
          <w:lang w:val="en-GB"/>
        </w:rPr>
      </w:pPr>
    </w:p>
    <w:p w14:paraId="10F347E0" w14:textId="4B3D8010" w:rsidR="004864A9" w:rsidRDefault="004864A9" w:rsidP="004864A9">
      <w:pPr>
        <w:shd w:val="clear" w:color="auto" w:fill="E6E6E6"/>
        <w:overflowPunct w:val="0"/>
        <w:autoSpaceDE w:val="0"/>
        <w:autoSpaceDN w:val="0"/>
        <w:spacing w:after="0"/>
        <w:rPr>
          <w:rFonts w:ascii="Courier New" w:eastAsia="SimSun" w:hAnsi="Courier New" w:cs="Courier New"/>
          <w:color w:val="000000"/>
          <w:sz w:val="16"/>
          <w:szCs w:val="16"/>
          <w:lang w:val="en-GB"/>
        </w:rPr>
      </w:pPr>
      <w:r>
        <w:rPr>
          <w:rFonts w:ascii="Courier New" w:eastAsia="Times New Roman" w:hAnsi="Courier New" w:cs="Times New Roman"/>
          <w:noProof/>
          <w:sz w:val="16"/>
          <w:szCs w:val="20"/>
          <w:lang w:val="en-GB"/>
        </w:rPr>
        <w:t>typeI-</w:t>
      </w:r>
      <w:r w:rsidRPr="00BC3495">
        <w:rPr>
          <w:rFonts w:ascii="Courier New" w:eastAsia="Times New Roman" w:hAnsi="Courier New" w:cs="Times New Roman"/>
          <w:noProof/>
          <w:sz w:val="16"/>
          <w:szCs w:val="20"/>
          <w:lang w:val="en-GB"/>
        </w:rPr>
        <w:t>codebookSubsetRestriction-</w:t>
      </w:r>
      <w:r w:rsidRPr="00BC3495">
        <w:rPr>
          <w:rFonts w:ascii="Courier New" w:eastAsia="Times New Roman" w:hAnsi="Courier New" w:cs="Times New Roman"/>
          <w:noProof/>
          <w:sz w:val="16"/>
          <w:szCs w:val="16"/>
          <w:lang w:val="en-GB"/>
        </w:rPr>
        <w:t>r1</w:t>
      </w:r>
      <w:r>
        <w:rPr>
          <w:rFonts w:ascii="Courier New" w:eastAsia="Times New Roman" w:hAnsi="Courier New" w:cs="Times New Roman"/>
          <w:noProof/>
          <w:sz w:val="16"/>
          <w:szCs w:val="16"/>
          <w:lang w:val="en-GB"/>
        </w:rPr>
        <w:t>9</w:t>
      </w:r>
      <w:r>
        <w:rPr>
          <w:rFonts w:ascii="Courier New" w:eastAsia="SimSun" w:hAnsi="Courier New" w:cs="Courier New"/>
          <w:color w:val="993366"/>
          <w:sz w:val="16"/>
          <w:szCs w:val="16"/>
          <w:lang w:val="en-GB"/>
        </w:rPr>
        <w:tab/>
      </w:r>
      <w:r>
        <w:rPr>
          <w:rFonts w:ascii="Courier New" w:eastAsia="SimSun" w:hAnsi="Courier New" w:cs="Courier New"/>
          <w:color w:val="993366"/>
          <w:sz w:val="16"/>
          <w:szCs w:val="16"/>
          <w:lang w:val="en-GB"/>
        </w:rPr>
        <w:tab/>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24, 32, 48, 64, 96, 128, 192, 256, 384,   512, 1024</w:t>
      </w:r>
      <w:r w:rsidRPr="003530C9">
        <w:rPr>
          <w:rFonts w:ascii="Courier New" w:eastAsia="Batang" w:hAnsi="Courier New" w:cs="Times New Roman"/>
          <w:noProof/>
          <w:sz w:val="16"/>
          <w:szCs w:val="20"/>
          <w:lang w:val="en-GB" w:eastAsia="sv-SE"/>
        </w:rPr>
        <w:t>))</w:t>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sidRPr="009D1BD3">
        <w:rPr>
          <w:rFonts w:ascii="Courier New" w:eastAsia="SimSun" w:hAnsi="Courier New" w:cs="Courier New"/>
          <w:color w:val="000000"/>
          <w:sz w:val="16"/>
          <w:szCs w:val="16"/>
          <w:lang w:val="en-GB"/>
        </w:rPr>
        <w:t xml:space="preserve"> </w:t>
      </w:r>
      <w:r w:rsidRPr="00371A9C">
        <w:rPr>
          <w:rFonts w:ascii="Courier New" w:eastAsia="SimSun" w:hAnsi="Courier New" w:cs="Courier New"/>
          <w:color w:val="993366"/>
          <w:sz w:val="16"/>
          <w:szCs w:val="16"/>
          <w:lang w:val="en-GB"/>
        </w:rPr>
        <w:t xml:space="preserve">OPTIONAL  </w:t>
      </w:r>
      <w:r w:rsidRPr="00371A9C">
        <w:rPr>
          <w:rFonts w:ascii="Courier New" w:eastAsia="SimSun" w:hAnsi="Courier New" w:cs="Courier New"/>
          <w:color w:val="000000"/>
          <w:sz w:val="16"/>
          <w:szCs w:val="16"/>
          <w:lang w:val="en-GB"/>
        </w:rPr>
        <w:t xml:space="preserve">  -- Need R</w:t>
      </w:r>
    </w:p>
    <w:p w14:paraId="2FC1A519" w14:textId="77777777" w:rsidR="004864A9" w:rsidRDefault="004864A9" w:rsidP="004864A9">
      <w:pPr>
        <w:shd w:val="clear" w:color="auto" w:fill="E6E6E6"/>
        <w:overflowPunct w:val="0"/>
        <w:autoSpaceDE w:val="0"/>
        <w:autoSpaceDN w:val="0"/>
        <w:spacing w:after="0"/>
        <w:rPr>
          <w:rFonts w:ascii="Courier New" w:eastAsia="Times New Roman" w:hAnsi="Courier New" w:cs="Times New Roman"/>
          <w:noProof/>
          <w:sz w:val="16"/>
          <w:szCs w:val="20"/>
          <w:lang w:val="en-GB"/>
        </w:rPr>
      </w:pPr>
    </w:p>
    <w:p w14:paraId="638297A1" w14:textId="336D233B" w:rsidR="004864A9" w:rsidRDefault="004864A9" w:rsidP="004864A9">
      <w:pPr>
        <w:shd w:val="clear" w:color="auto" w:fill="E6E6E6"/>
        <w:overflowPunct w:val="0"/>
        <w:autoSpaceDE w:val="0"/>
        <w:autoSpaceDN w:val="0"/>
        <w:spacing w:after="0"/>
        <w:rPr>
          <w:rFonts w:ascii="Courier New" w:eastAsia="SimSun" w:hAnsi="Courier New" w:cs="Courier New"/>
          <w:color w:val="000000"/>
          <w:sz w:val="16"/>
          <w:szCs w:val="16"/>
          <w:lang w:val="en-GB"/>
        </w:rPr>
      </w:pPr>
      <w:r>
        <w:rPr>
          <w:rFonts w:ascii="Courier New" w:eastAsia="Times New Roman" w:hAnsi="Courier New" w:cs="Times New Roman"/>
          <w:noProof/>
          <w:sz w:val="16"/>
          <w:szCs w:val="20"/>
          <w:lang w:val="en-GB"/>
        </w:rPr>
        <w:t>typeII-</w:t>
      </w:r>
      <w:r w:rsidRPr="00BC3495">
        <w:rPr>
          <w:rFonts w:ascii="Courier New" w:eastAsia="Times New Roman" w:hAnsi="Courier New" w:cs="Times New Roman"/>
          <w:noProof/>
          <w:sz w:val="16"/>
          <w:szCs w:val="20"/>
          <w:lang w:val="en-GB"/>
        </w:rPr>
        <w:t>codebookSubsetRestriction-</w:t>
      </w:r>
      <w:r w:rsidRPr="00BC3495">
        <w:rPr>
          <w:rFonts w:ascii="Courier New" w:eastAsia="Times New Roman" w:hAnsi="Courier New" w:cs="Times New Roman"/>
          <w:noProof/>
          <w:sz w:val="16"/>
          <w:szCs w:val="16"/>
          <w:lang w:val="en-GB"/>
        </w:rPr>
        <w:t>r1</w:t>
      </w:r>
      <w:r>
        <w:rPr>
          <w:rFonts w:ascii="Courier New" w:eastAsia="Times New Roman" w:hAnsi="Courier New" w:cs="Times New Roman"/>
          <w:noProof/>
          <w:sz w:val="16"/>
          <w:szCs w:val="16"/>
          <w:lang w:val="en-GB"/>
        </w:rPr>
        <w:t>9</w:t>
      </w:r>
      <w:r>
        <w:rPr>
          <w:rFonts w:ascii="Courier New" w:eastAsia="SimSun" w:hAnsi="Courier New" w:cs="Courier New"/>
          <w:color w:val="993366"/>
          <w:sz w:val="16"/>
          <w:szCs w:val="16"/>
          <w:lang w:val="en-GB"/>
        </w:rPr>
        <w:tab/>
      </w:r>
      <w:r>
        <w:rPr>
          <w:rFonts w:ascii="Courier New" w:eastAsia="SimSun" w:hAnsi="Courier New" w:cs="Courier New"/>
          <w:color w:val="993366"/>
          <w:sz w:val="16"/>
          <w:szCs w:val="16"/>
          <w:lang w:val="en-GB"/>
        </w:rPr>
        <w:tab/>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4, 6, 8, 12, 16, 24, 32, 64</w:t>
      </w:r>
      <w:r w:rsidRPr="003530C9">
        <w:rPr>
          <w:rFonts w:ascii="Courier New" w:eastAsia="Batang" w:hAnsi="Courier New" w:cs="Times New Roman"/>
          <w:noProof/>
          <w:sz w:val="16"/>
          <w:szCs w:val="20"/>
          <w:lang w:val="en-GB" w:eastAsia="sv-SE"/>
        </w:rPr>
        <w:t>))</w:t>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sidRPr="00371A9C">
        <w:rPr>
          <w:rFonts w:ascii="Courier New" w:eastAsia="SimSun" w:hAnsi="Courier New" w:cs="Courier New"/>
          <w:color w:val="993366"/>
          <w:sz w:val="16"/>
          <w:szCs w:val="16"/>
          <w:lang w:val="en-GB"/>
        </w:rPr>
        <w:t xml:space="preserve">OPTIONAL  </w:t>
      </w:r>
      <w:r w:rsidRPr="00371A9C">
        <w:rPr>
          <w:rFonts w:ascii="Courier New" w:eastAsia="SimSun" w:hAnsi="Courier New" w:cs="Courier New"/>
          <w:color w:val="000000"/>
          <w:sz w:val="16"/>
          <w:szCs w:val="16"/>
          <w:lang w:val="en-GB"/>
        </w:rPr>
        <w:t xml:space="preserve">  -- Need R</w:t>
      </w:r>
    </w:p>
    <w:p w14:paraId="2F1496D1" w14:textId="2D67C1E0" w:rsidR="004864A9" w:rsidRDefault="004864A9" w:rsidP="000A3F3B">
      <w:pPr>
        <w:jc w:val="both"/>
        <w:rPr>
          <w:b/>
          <w:lang w:val="en-GB" w:eastAsia="en-US"/>
        </w:rPr>
      </w:pPr>
    </w:p>
    <w:p w14:paraId="0085691F" w14:textId="4FF3739E" w:rsidR="00535E16" w:rsidRDefault="00535E16" w:rsidP="00F800C0">
      <w:pPr>
        <w:spacing w:after="0"/>
        <w:jc w:val="both"/>
        <w:rPr>
          <w:b/>
          <w:lang w:val="en-GB" w:eastAsia="en-US"/>
        </w:rPr>
      </w:pPr>
      <w:r>
        <w:rPr>
          <w:b/>
          <w:lang w:val="en-GB" w:eastAsia="en-US"/>
        </w:rPr>
        <w:t xml:space="preserve">Proposal 4: Discuss </w:t>
      </w:r>
      <w:r w:rsidR="00776E1F">
        <w:rPr>
          <w:b/>
          <w:lang w:val="en-GB" w:eastAsia="en-US"/>
        </w:rPr>
        <w:t>how to signal CBSR for Rel-19 type-I and type-II codebooks.</w:t>
      </w:r>
    </w:p>
    <w:p w14:paraId="49A74685" w14:textId="0654DD2B" w:rsidR="00776E1F" w:rsidRPr="00F800C0" w:rsidRDefault="00776E1F" w:rsidP="00F800C0">
      <w:pPr>
        <w:pStyle w:val="ListParagraph"/>
        <w:numPr>
          <w:ilvl w:val="0"/>
          <w:numId w:val="20"/>
        </w:numPr>
        <w:jc w:val="both"/>
        <w:rPr>
          <w:b/>
          <w:lang w:val="en-GB" w:eastAsia="en-US"/>
        </w:rPr>
      </w:pPr>
      <w:r w:rsidRPr="00F800C0">
        <w:rPr>
          <w:b/>
          <w:sz w:val="20"/>
          <w:lang w:val="en-GB" w:eastAsia="en-US"/>
        </w:rPr>
        <w:t>Option</w:t>
      </w:r>
      <w:r w:rsidR="00151A47">
        <w:rPr>
          <w:b/>
          <w:sz w:val="20"/>
          <w:lang w:val="en-GB" w:eastAsia="en-US"/>
        </w:rPr>
        <w:t xml:space="preserve"> </w:t>
      </w:r>
      <w:r w:rsidRPr="00F800C0">
        <w:rPr>
          <w:b/>
          <w:sz w:val="20"/>
          <w:lang w:val="en-GB" w:eastAsia="en-US"/>
        </w:rPr>
        <w:t xml:space="preserve">1: Reuse the Rel-18 CHOICE structure for the CBSR of Rel-19 type-1 and type-2 codebooks, i.e., </w:t>
      </w:r>
      <w:r w:rsidR="007E1D52" w:rsidRPr="00F800C0">
        <w:rPr>
          <w:b/>
          <w:sz w:val="20"/>
          <w:lang w:val="en-GB" w:eastAsia="en-US"/>
        </w:rPr>
        <w:t xml:space="preserve">CBSR </w:t>
      </w:r>
      <w:r w:rsidRPr="00F800C0">
        <w:rPr>
          <w:b/>
          <w:sz w:val="20"/>
          <w:lang w:val="en-GB" w:eastAsia="en-US"/>
        </w:rPr>
        <w:t xml:space="preserve">bit string length is as a CHOICE of (N1, N2), a CHOICE of (no CBSR), and a CHOICE of (X1, X2), which leads </w:t>
      </w:r>
      <w:proofErr w:type="gramStart"/>
      <w:r w:rsidRPr="00F800C0">
        <w:rPr>
          <w:b/>
          <w:sz w:val="20"/>
          <w:lang w:val="en-GB" w:eastAsia="en-US"/>
        </w:rPr>
        <w:t>to CHOICE</w:t>
      </w:r>
      <w:proofErr w:type="gramEnd"/>
      <w:r w:rsidRPr="00F800C0">
        <w:rPr>
          <w:b/>
          <w:sz w:val="20"/>
          <w:lang w:val="en-GB" w:eastAsia="en-US"/>
        </w:rPr>
        <w:t xml:space="preserve"> embedded in 3 layers.</w:t>
      </w:r>
    </w:p>
    <w:p w14:paraId="13BFF453" w14:textId="4CB4D696" w:rsidR="00776E1F" w:rsidRPr="00F800C0" w:rsidRDefault="00776E1F" w:rsidP="00F800C0">
      <w:pPr>
        <w:pStyle w:val="ListParagraph"/>
        <w:numPr>
          <w:ilvl w:val="0"/>
          <w:numId w:val="20"/>
        </w:numPr>
        <w:jc w:val="both"/>
        <w:rPr>
          <w:b/>
          <w:lang w:val="en-GB" w:eastAsia="en-US"/>
        </w:rPr>
      </w:pPr>
      <w:r w:rsidRPr="00F800C0">
        <w:rPr>
          <w:b/>
          <w:sz w:val="20"/>
          <w:lang w:val="en-GB" w:eastAsia="en-US"/>
        </w:rPr>
        <w:t>Option</w:t>
      </w:r>
      <w:r w:rsidR="00151A47">
        <w:rPr>
          <w:b/>
          <w:sz w:val="20"/>
          <w:lang w:val="en-GB" w:eastAsia="en-US"/>
        </w:rPr>
        <w:t xml:space="preserve"> </w:t>
      </w:r>
      <w:r w:rsidRPr="00F800C0">
        <w:rPr>
          <w:b/>
          <w:sz w:val="20"/>
          <w:lang w:val="en-GB" w:eastAsia="en-US"/>
        </w:rPr>
        <w:t xml:space="preserve">2: </w:t>
      </w:r>
      <w:r w:rsidR="008E4502" w:rsidRPr="00F800C0">
        <w:rPr>
          <w:b/>
          <w:sz w:val="20"/>
          <w:lang w:val="en-GB" w:eastAsia="en-US"/>
        </w:rPr>
        <w:t>(N1, N2)</w:t>
      </w:r>
      <w:r w:rsidRPr="00F800C0">
        <w:rPr>
          <w:b/>
          <w:sz w:val="20"/>
          <w:lang w:val="en-GB" w:eastAsia="en-US"/>
        </w:rPr>
        <w:t xml:space="preserve"> is configured as a separate </w:t>
      </w:r>
      <w:r w:rsidR="000F53A8" w:rsidRPr="00F800C0">
        <w:rPr>
          <w:b/>
          <w:sz w:val="20"/>
          <w:lang w:val="en-GB" w:eastAsia="en-US"/>
        </w:rPr>
        <w:t xml:space="preserve">mandatory </w:t>
      </w:r>
      <w:r w:rsidRPr="00F800C0">
        <w:rPr>
          <w:b/>
          <w:sz w:val="20"/>
          <w:lang w:val="en-GB" w:eastAsia="en-US"/>
        </w:rPr>
        <w:t xml:space="preserve">parameter not coupled with CBSR, and CBSR is optionally configured as </w:t>
      </w:r>
      <w:r w:rsidR="00F00607" w:rsidRPr="00F00607">
        <w:rPr>
          <w:b/>
          <w:sz w:val="20"/>
          <w:lang w:eastAsia="en-US"/>
        </w:rPr>
        <w:t>a CHOICE of (X1, X2) and a CHOICE of N</w:t>
      </w:r>
      <w:r w:rsidR="00F00607" w:rsidRPr="00F00607">
        <w:rPr>
          <w:b/>
          <w:iCs/>
          <w:sz w:val="20"/>
          <w:vertAlign w:val="subscript"/>
          <w:lang w:val="en-GB" w:eastAsia="en-US"/>
        </w:rPr>
        <w:t>1</w:t>
      </w:r>
      <w:r w:rsidR="00F00607" w:rsidRPr="00F00607">
        <w:rPr>
          <w:b/>
          <w:sz w:val="20"/>
          <w:lang w:eastAsia="en-US"/>
        </w:rPr>
        <w:t>N</w:t>
      </w:r>
      <w:r w:rsidR="00F00607" w:rsidRPr="00F00607">
        <w:rPr>
          <w:b/>
          <w:iCs/>
          <w:sz w:val="20"/>
          <w:vertAlign w:val="subscript"/>
          <w:lang w:val="en-GB" w:eastAsia="en-US"/>
        </w:rPr>
        <w:t>2</w:t>
      </w:r>
      <w:r w:rsidR="008E4502" w:rsidRPr="00F800C0">
        <w:rPr>
          <w:b/>
          <w:sz w:val="20"/>
          <w:lang w:val="en-GB" w:eastAsia="en-US"/>
        </w:rPr>
        <w:t>, i.e., 2-layer CHOICE structure</w:t>
      </w:r>
      <w:r w:rsidRPr="00F800C0">
        <w:rPr>
          <w:b/>
          <w:sz w:val="20"/>
          <w:lang w:val="en-GB" w:eastAsia="en-US"/>
        </w:rPr>
        <w:t>.</w:t>
      </w:r>
    </w:p>
    <w:p w14:paraId="3E3B6F77" w14:textId="38016240" w:rsidR="00776E1F" w:rsidRPr="00F800C0" w:rsidRDefault="00776E1F" w:rsidP="00F800C0">
      <w:pPr>
        <w:pStyle w:val="ListParagraph"/>
        <w:numPr>
          <w:ilvl w:val="0"/>
          <w:numId w:val="20"/>
        </w:numPr>
        <w:jc w:val="both"/>
        <w:rPr>
          <w:b/>
          <w:lang w:val="en-GB" w:eastAsia="en-US"/>
        </w:rPr>
      </w:pPr>
      <w:r w:rsidRPr="00F800C0">
        <w:rPr>
          <w:b/>
          <w:sz w:val="20"/>
          <w:lang w:val="en-GB" w:eastAsia="en-US"/>
        </w:rPr>
        <w:t>Option</w:t>
      </w:r>
      <w:r w:rsidR="00151A47">
        <w:rPr>
          <w:b/>
          <w:sz w:val="20"/>
          <w:lang w:val="en-GB" w:eastAsia="en-US"/>
        </w:rPr>
        <w:t xml:space="preserve"> </w:t>
      </w:r>
      <w:r w:rsidRPr="00F800C0">
        <w:rPr>
          <w:b/>
          <w:sz w:val="20"/>
          <w:lang w:val="en-GB" w:eastAsia="en-US"/>
        </w:rPr>
        <w:t xml:space="preserve">3: </w:t>
      </w:r>
      <w:r w:rsidR="008E4502" w:rsidRPr="00F800C0">
        <w:rPr>
          <w:b/>
          <w:sz w:val="20"/>
          <w:lang w:val="en-GB" w:eastAsia="en-US"/>
        </w:rPr>
        <w:t xml:space="preserve">(N1, N2) is configured as a separate </w:t>
      </w:r>
      <w:r w:rsidR="000F53A8" w:rsidRPr="00F800C0">
        <w:rPr>
          <w:b/>
          <w:sz w:val="20"/>
          <w:lang w:val="en-GB" w:eastAsia="en-US"/>
        </w:rPr>
        <w:t xml:space="preserve">mandatory </w:t>
      </w:r>
      <w:r w:rsidR="008E4502" w:rsidRPr="00F800C0">
        <w:rPr>
          <w:b/>
          <w:sz w:val="20"/>
          <w:lang w:val="en-GB" w:eastAsia="en-US"/>
        </w:rPr>
        <w:t xml:space="preserve">parameter not coupled with CBSR, </w:t>
      </w:r>
      <w:r w:rsidR="00AD57F3" w:rsidRPr="00F00607">
        <w:rPr>
          <w:b/>
          <w:sz w:val="20"/>
          <w:lang w:eastAsia="en-US"/>
        </w:rPr>
        <w:t xml:space="preserve">(X1, X2) </w:t>
      </w:r>
      <w:r w:rsidR="00AD57F3">
        <w:rPr>
          <w:b/>
          <w:sz w:val="20"/>
          <w:lang w:eastAsia="en-US"/>
        </w:rPr>
        <w:t xml:space="preserve">is optionally configured as a separate parameter, </w:t>
      </w:r>
      <w:r w:rsidR="008E4502" w:rsidRPr="00F800C0">
        <w:rPr>
          <w:b/>
          <w:sz w:val="20"/>
          <w:lang w:val="en-GB" w:eastAsia="en-US"/>
        </w:rPr>
        <w:t xml:space="preserve">and CBSR is optionally configured </w:t>
      </w:r>
      <w:r w:rsidR="003B3068">
        <w:rPr>
          <w:b/>
          <w:sz w:val="20"/>
          <w:lang w:val="en-GB" w:eastAsia="en-US"/>
        </w:rPr>
        <w:t>using</w:t>
      </w:r>
      <w:r w:rsidR="008E4502" w:rsidRPr="00F800C0">
        <w:rPr>
          <w:b/>
          <w:sz w:val="20"/>
          <w:lang w:val="en-GB" w:eastAsia="en-US"/>
        </w:rPr>
        <w:t xml:space="preserve"> variable BIT STRING.</w:t>
      </w:r>
    </w:p>
    <w:p w14:paraId="4D1A2C93" w14:textId="77777777" w:rsidR="00776E1F" w:rsidRPr="00F800C0" w:rsidRDefault="00776E1F" w:rsidP="000A3F3B">
      <w:pPr>
        <w:jc w:val="both"/>
        <w:rPr>
          <w:b/>
          <w:lang w:val="en-GB" w:eastAsia="en-US"/>
        </w:rPr>
      </w:pPr>
    </w:p>
    <w:p w14:paraId="5FF2457F" w14:textId="72E1A9E3" w:rsidR="00A209D6" w:rsidRPr="006E13D1" w:rsidRDefault="008C3057" w:rsidP="00904DEB">
      <w:pPr>
        <w:pStyle w:val="Heading1"/>
        <w:jc w:val="both"/>
      </w:pPr>
      <w:r>
        <w:t>Conclusion</w:t>
      </w:r>
    </w:p>
    <w:p w14:paraId="445AE997" w14:textId="38304F43" w:rsidR="007129D3" w:rsidRDefault="00557338" w:rsidP="00904DEB">
      <w:pPr>
        <w:jc w:val="both"/>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06EEB90F" w14:textId="5F0A1B35" w:rsidR="00C3221A" w:rsidRDefault="00C3221A" w:rsidP="00C3221A">
      <w:pPr>
        <w:spacing w:before="240" w:after="0"/>
        <w:jc w:val="both"/>
        <w:rPr>
          <w:b/>
          <w:lang w:eastAsia="en-US"/>
        </w:rPr>
      </w:pPr>
      <w:r w:rsidRPr="00A03BFB">
        <w:rPr>
          <w:b/>
          <w:lang w:eastAsia="en-US"/>
        </w:rPr>
        <w:t>Observation 1: UEI beam reporting and LTM event- triggered L1 measurement reporting</w:t>
      </w:r>
      <w:r>
        <w:rPr>
          <w:b/>
          <w:lang w:eastAsia="en-US"/>
        </w:rPr>
        <w:t xml:space="preserve"> </w:t>
      </w:r>
      <w:r w:rsidRPr="00A03BFB">
        <w:rPr>
          <w:b/>
          <w:lang w:eastAsia="en-US"/>
        </w:rPr>
        <w:t xml:space="preserve">are </w:t>
      </w:r>
      <w:r>
        <w:rPr>
          <w:b/>
          <w:lang w:eastAsia="en-US"/>
        </w:rPr>
        <w:t>designed independently with d</w:t>
      </w:r>
      <w:r w:rsidRPr="00A03BFB">
        <w:rPr>
          <w:b/>
          <w:lang w:eastAsia="en-US"/>
        </w:rPr>
        <w:t>ifferent events, event evaluation, and reporting trigger</w:t>
      </w:r>
      <w:r>
        <w:rPr>
          <w:b/>
          <w:lang w:eastAsia="en-US"/>
        </w:rPr>
        <w:t xml:space="preserve"> agreed</w:t>
      </w:r>
      <w:r w:rsidRPr="00A03BFB">
        <w:rPr>
          <w:b/>
          <w:lang w:eastAsia="en-US"/>
        </w:rPr>
        <w:t xml:space="preserve">. </w:t>
      </w:r>
    </w:p>
    <w:p w14:paraId="43BDA3F3" w14:textId="77777777" w:rsidR="00C3221A" w:rsidRPr="00A03BFB" w:rsidRDefault="00C3221A" w:rsidP="00C3221A">
      <w:pPr>
        <w:spacing w:before="240" w:after="0"/>
        <w:jc w:val="both"/>
        <w:rPr>
          <w:b/>
          <w:lang w:eastAsia="en-US"/>
        </w:rPr>
      </w:pPr>
      <w:r w:rsidRPr="006B0EF1">
        <w:rPr>
          <w:b/>
          <w:lang w:eastAsia="en-US"/>
        </w:rPr>
        <w:t xml:space="preserve">Proposal 1: RAN2 confirms that UEI beam reporting does not share common framework </w:t>
      </w:r>
      <w:r>
        <w:rPr>
          <w:b/>
          <w:lang w:eastAsia="en-US"/>
        </w:rPr>
        <w:t>of</w:t>
      </w:r>
      <w:r w:rsidRPr="006B0EF1">
        <w:rPr>
          <w:b/>
          <w:lang w:eastAsia="en-US"/>
        </w:rPr>
        <w:t xml:space="preserve"> LTM event-triggered L1 measurement.</w:t>
      </w:r>
    </w:p>
    <w:p w14:paraId="2BDF2466" w14:textId="05A90138" w:rsidR="00C3221A" w:rsidRDefault="00C3221A" w:rsidP="00CC0F22">
      <w:pPr>
        <w:spacing w:before="240"/>
        <w:jc w:val="both"/>
        <w:rPr>
          <w:b/>
          <w:lang w:eastAsia="en-US"/>
        </w:rPr>
      </w:pPr>
      <w:r w:rsidRPr="00467D72">
        <w:rPr>
          <w:b/>
          <w:lang w:eastAsia="en-US"/>
        </w:rPr>
        <w:t xml:space="preserve">Proposal </w:t>
      </w:r>
      <w:r>
        <w:rPr>
          <w:b/>
          <w:lang w:eastAsia="en-US"/>
        </w:rPr>
        <w:t xml:space="preserve">2: Send a LS to RAN1 to ask whether the procedure of </w:t>
      </w:r>
      <w:r w:rsidRPr="00C77E8A">
        <w:rPr>
          <w:b/>
          <w:lang w:eastAsia="en-US"/>
        </w:rPr>
        <w:t>handling time</w:t>
      </w:r>
      <w:r>
        <w:rPr>
          <w:b/>
          <w:lang w:eastAsia="en-US"/>
        </w:rPr>
        <w:t xml:space="preserve"> window and </w:t>
      </w:r>
      <w:r w:rsidRPr="00C77E8A">
        <w:rPr>
          <w:b/>
          <w:lang w:eastAsia="en-US"/>
        </w:rPr>
        <w:t>counter</w:t>
      </w:r>
      <w:r>
        <w:rPr>
          <w:b/>
          <w:lang w:eastAsia="en-US"/>
        </w:rPr>
        <w:t xml:space="preserve"> for</w:t>
      </w:r>
      <w:r w:rsidRPr="00EA62F7">
        <w:rPr>
          <w:b/>
          <w:lang w:eastAsia="en-US"/>
        </w:rPr>
        <w:t xml:space="preserve"> </w:t>
      </w:r>
      <w:r w:rsidRPr="00C77E8A">
        <w:rPr>
          <w:b/>
          <w:lang w:eastAsia="en-US"/>
        </w:rPr>
        <w:t>event evaluation</w:t>
      </w:r>
      <w:r>
        <w:rPr>
          <w:b/>
          <w:lang w:eastAsia="en-US"/>
        </w:rPr>
        <w:t>/</w:t>
      </w:r>
      <w:r w:rsidRPr="00C77E8A">
        <w:rPr>
          <w:b/>
          <w:lang w:eastAsia="en-US"/>
        </w:rPr>
        <w:t>triggering</w:t>
      </w:r>
      <w:r>
        <w:rPr>
          <w:b/>
          <w:lang w:eastAsia="en-US"/>
        </w:rPr>
        <w:t xml:space="preserve"> is to be captured in RAN1 or RAN2 specification. Adopt the draft LS in the appendix as baseline.</w:t>
      </w:r>
    </w:p>
    <w:p w14:paraId="0B85B416" w14:textId="77777777" w:rsidR="00C3221A" w:rsidRPr="000F663F" w:rsidRDefault="00C3221A" w:rsidP="00C3221A">
      <w:pPr>
        <w:spacing w:after="0"/>
        <w:jc w:val="both"/>
        <w:rPr>
          <w:b/>
          <w:lang w:eastAsia="en-US"/>
        </w:rPr>
      </w:pPr>
      <w:r w:rsidRPr="000F663F">
        <w:rPr>
          <w:b/>
          <w:lang w:eastAsia="en-US"/>
        </w:rPr>
        <w:t>Proposal 3: Discuss the following points for the configuration of UEI beam reporting.</w:t>
      </w:r>
    </w:p>
    <w:p w14:paraId="235A5695" w14:textId="77777777" w:rsidR="00C3221A" w:rsidRPr="000F663F" w:rsidRDefault="00C3221A" w:rsidP="00C3221A">
      <w:pPr>
        <w:pStyle w:val="ListParagraph"/>
        <w:numPr>
          <w:ilvl w:val="0"/>
          <w:numId w:val="17"/>
        </w:numPr>
        <w:jc w:val="both"/>
        <w:rPr>
          <w:b/>
          <w:sz w:val="20"/>
          <w:lang w:eastAsia="en-US"/>
        </w:rPr>
      </w:pPr>
      <w:r>
        <w:rPr>
          <w:b/>
          <w:sz w:val="20"/>
          <w:lang w:eastAsia="en-US"/>
        </w:rPr>
        <w:t xml:space="preserve">Whether </w:t>
      </w:r>
      <w:proofErr w:type="spellStart"/>
      <w:r w:rsidRPr="000F663F">
        <w:rPr>
          <w:b/>
          <w:sz w:val="20"/>
          <w:lang w:eastAsia="en-US"/>
        </w:rPr>
        <w:t>resourcesForChannelMeasurement</w:t>
      </w:r>
      <w:proofErr w:type="spellEnd"/>
      <w:r w:rsidRPr="000F663F">
        <w:rPr>
          <w:b/>
          <w:sz w:val="20"/>
          <w:lang w:eastAsia="en-US"/>
        </w:rPr>
        <w:t xml:space="preserve"> can be used to indicate a CSI-</w:t>
      </w:r>
      <w:proofErr w:type="spellStart"/>
      <w:r w:rsidRPr="000F663F">
        <w:rPr>
          <w:b/>
          <w:sz w:val="20"/>
          <w:lang w:eastAsia="en-US"/>
        </w:rPr>
        <w:t>ResourceConfig</w:t>
      </w:r>
      <w:proofErr w:type="spellEnd"/>
      <w:r>
        <w:rPr>
          <w:b/>
          <w:sz w:val="20"/>
          <w:lang w:eastAsia="en-US"/>
        </w:rPr>
        <w:t xml:space="preserve"> for</w:t>
      </w:r>
      <w:r w:rsidRPr="000F663F">
        <w:rPr>
          <w:b/>
          <w:sz w:val="20"/>
          <w:lang w:eastAsia="en-US"/>
        </w:rPr>
        <w:t xml:space="preserve"> the new beam </w:t>
      </w:r>
      <w:r>
        <w:rPr>
          <w:b/>
          <w:sz w:val="20"/>
          <w:lang w:eastAsia="en-US"/>
        </w:rPr>
        <w:t>measurement of</w:t>
      </w:r>
      <w:r w:rsidRPr="000F663F">
        <w:rPr>
          <w:b/>
          <w:sz w:val="20"/>
          <w:lang w:eastAsia="en-US"/>
        </w:rPr>
        <w:t xml:space="preserve"> UEI beam reporting. Note the new beam is either CSI-RS (</w:t>
      </w:r>
      <w:proofErr w:type="spellStart"/>
      <w:r w:rsidRPr="000F663F">
        <w:rPr>
          <w:b/>
          <w:sz w:val="20"/>
          <w:lang w:eastAsia="en-US"/>
        </w:rPr>
        <w:t>nzp</w:t>
      </w:r>
      <w:proofErr w:type="spellEnd"/>
      <w:r w:rsidRPr="000F663F">
        <w:rPr>
          <w:b/>
          <w:sz w:val="20"/>
          <w:lang w:eastAsia="en-US"/>
        </w:rPr>
        <w:t>-CSI-RS-</w:t>
      </w:r>
      <w:proofErr w:type="spellStart"/>
      <w:r w:rsidRPr="000F663F">
        <w:rPr>
          <w:b/>
          <w:sz w:val="20"/>
          <w:lang w:eastAsia="en-US"/>
        </w:rPr>
        <w:t>ResourceSetList</w:t>
      </w:r>
      <w:proofErr w:type="spellEnd"/>
      <w:r w:rsidRPr="000F663F">
        <w:rPr>
          <w:b/>
          <w:sz w:val="20"/>
          <w:lang w:eastAsia="en-US"/>
        </w:rPr>
        <w:t>) or SSB (</w:t>
      </w:r>
      <w:proofErr w:type="spellStart"/>
      <w:r w:rsidRPr="000F663F">
        <w:rPr>
          <w:b/>
          <w:sz w:val="20"/>
          <w:lang w:eastAsia="en-US"/>
        </w:rPr>
        <w:t>csi</w:t>
      </w:r>
      <w:proofErr w:type="spellEnd"/>
      <w:r w:rsidRPr="000F663F">
        <w:rPr>
          <w:b/>
          <w:sz w:val="20"/>
          <w:lang w:eastAsia="en-US"/>
        </w:rPr>
        <w:t>-SSB-</w:t>
      </w:r>
      <w:proofErr w:type="spellStart"/>
      <w:r w:rsidRPr="000F663F">
        <w:rPr>
          <w:b/>
          <w:sz w:val="20"/>
          <w:lang w:eastAsia="en-US"/>
        </w:rPr>
        <w:t>ResourceSetList</w:t>
      </w:r>
      <w:proofErr w:type="spellEnd"/>
      <w:r w:rsidRPr="000F663F">
        <w:rPr>
          <w:b/>
          <w:sz w:val="20"/>
          <w:lang w:eastAsia="en-US"/>
        </w:rPr>
        <w:t xml:space="preserve">). </w:t>
      </w:r>
    </w:p>
    <w:p w14:paraId="5BB85A82" w14:textId="77777777" w:rsidR="00C3221A" w:rsidRPr="000F663F" w:rsidRDefault="00C3221A" w:rsidP="00C3221A">
      <w:pPr>
        <w:pStyle w:val="ListParagraph"/>
        <w:numPr>
          <w:ilvl w:val="0"/>
          <w:numId w:val="17"/>
        </w:numPr>
        <w:jc w:val="both"/>
        <w:rPr>
          <w:b/>
          <w:sz w:val="20"/>
          <w:lang w:eastAsia="en-US"/>
        </w:rPr>
      </w:pPr>
      <w:r>
        <w:rPr>
          <w:b/>
          <w:sz w:val="20"/>
          <w:lang w:eastAsia="en-US"/>
        </w:rPr>
        <w:t xml:space="preserve">Define </w:t>
      </w:r>
      <w:r w:rsidRPr="000F663F">
        <w:rPr>
          <w:b/>
          <w:sz w:val="20"/>
          <w:lang w:eastAsia="en-US"/>
        </w:rPr>
        <w:t xml:space="preserve">a new report type, i.e., UEI-BR, </w:t>
      </w:r>
      <w:r>
        <w:rPr>
          <w:b/>
          <w:sz w:val="20"/>
          <w:lang w:eastAsia="en-US"/>
        </w:rPr>
        <w:t>to</w:t>
      </w:r>
      <w:r w:rsidRPr="000F663F">
        <w:rPr>
          <w:b/>
          <w:sz w:val="20"/>
          <w:lang w:eastAsia="en-US"/>
        </w:rPr>
        <w:t xml:space="preserve"> include the event related parameters.</w:t>
      </w:r>
      <w:r>
        <w:rPr>
          <w:b/>
          <w:sz w:val="20"/>
          <w:lang w:eastAsia="en-US"/>
        </w:rPr>
        <w:t xml:space="preserve"> Discuss how to handle legacy </w:t>
      </w:r>
      <w:proofErr w:type="spellStart"/>
      <w:r>
        <w:rPr>
          <w:b/>
          <w:sz w:val="20"/>
          <w:lang w:eastAsia="en-US"/>
        </w:rPr>
        <w:t>reportConfigType</w:t>
      </w:r>
      <w:proofErr w:type="spellEnd"/>
      <w:r>
        <w:rPr>
          <w:b/>
          <w:sz w:val="20"/>
          <w:lang w:eastAsia="en-US"/>
        </w:rPr>
        <w:t>.</w:t>
      </w:r>
      <w:r w:rsidRPr="000F663F">
        <w:rPr>
          <w:b/>
          <w:sz w:val="20"/>
          <w:lang w:eastAsia="en-US"/>
        </w:rPr>
        <w:t xml:space="preserve"> </w:t>
      </w:r>
    </w:p>
    <w:p w14:paraId="4A7518E6" w14:textId="77777777" w:rsidR="00C3221A" w:rsidRPr="000F663F" w:rsidRDefault="00C3221A" w:rsidP="00C3221A">
      <w:pPr>
        <w:pStyle w:val="ListParagraph"/>
        <w:numPr>
          <w:ilvl w:val="0"/>
          <w:numId w:val="17"/>
        </w:numPr>
        <w:jc w:val="both"/>
        <w:rPr>
          <w:b/>
          <w:sz w:val="20"/>
          <w:lang w:eastAsia="en-US"/>
        </w:rPr>
      </w:pPr>
      <w:r w:rsidRPr="000F663F">
        <w:rPr>
          <w:b/>
          <w:sz w:val="20"/>
          <w:lang w:eastAsia="en-US"/>
        </w:rPr>
        <w:t xml:space="preserve">In </w:t>
      </w:r>
      <w:proofErr w:type="spellStart"/>
      <w:r w:rsidRPr="000F663F">
        <w:rPr>
          <w:b/>
          <w:sz w:val="20"/>
          <w:lang w:eastAsia="en-US"/>
        </w:rPr>
        <w:t>reportQuantity</w:t>
      </w:r>
      <w:proofErr w:type="spellEnd"/>
      <w:r w:rsidRPr="000F663F">
        <w:rPr>
          <w:b/>
          <w:sz w:val="20"/>
          <w:lang w:eastAsia="en-US"/>
        </w:rPr>
        <w:t xml:space="preserve">, either cri-RSRP or </w:t>
      </w:r>
      <w:proofErr w:type="spellStart"/>
      <w:r w:rsidRPr="000F663F">
        <w:rPr>
          <w:b/>
          <w:sz w:val="20"/>
          <w:lang w:eastAsia="en-US"/>
        </w:rPr>
        <w:t>ssb</w:t>
      </w:r>
      <w:proofErr w:type="spellEnd"/>
      <w:r w:rsidRPr="000F663F">
        <w:rPr>
          <w:b/>
          <w:sz w:val="20"/>
          <w:lang w:eastAsia="en-US"/>
        </w:rPr>
        <w:t xml:space="preserve">-Index-RSRP is configured for UEI-BR.            </w:t>
      </w:r>
    </w:p>
    <w:p w14:paraId="09490A12" w14:textId="77777777" w:rsidR="00C3221A" w:rsidRPr="000F663F" w:rsidRDefault="00C3221A" w:rsidP="00C3221A">
      <w:pPr>
        <w:pStyle w:val="ListParagraph"/>
        <w:numPr>
          <w:ilvl w:val="0"/>
          <w:numId w:val="17"/>
        </w:numPr>
        <w:jc w:val="both"/>
        <w:rPr>
          <w:b/>
          <w:sz w:val="20"/>
          <w:lang w:eastAsia="en-US"/>
        </w:rPr>
      </w:pPr>
      <w:r w:rsidRPr="000F663F">
        <w:rPr>
          <w:b/>
          <w:sz w:val="20"/>
          <w:lang w:eastAsia="en-US"/>
        </w:rPr>
        <w:t xml:space="preserve">A new IE </w:t>
      </w:r>
      <w:r>
        <w:rPr>
          <w:b/>
          <w:sz w:val="20"/>
          <w:lang w:eastAsia="en-US"/>
        </w:rPr>
        <w:t>under CSI-</w:t>
      </w:r>
      <w:proofErr w:type="spellStart"/>
      <w:r>
        <w:rPr>
          <w:b/>
          <w:sz w:val="20"/>
          <w:lang w:eastAsia="en-US"/>
        </w:rPr>
        <w:t>ReportConfig</w:t>
      </w:r>
      <w:proofErr w:type="spellEnd"/>
      <w:r>
        <w:rPr>
          <w:b/>
          <w:sz w:val="20"/>
          <w:lang w:eastAsia="en-US"/>
        </w:rPr>
        <w:t xml:space="preserve"> </w:t>
      </w:r>
      <w:r w:rsidRPr="000F663F">
        <w:rPr>
          <w:b/>
          <w:sz w:val="20"/>
          <w:lang w:eastAsia="en-US"/>
        </w:rPr>
        <w:t>can be introduced to include all the other required parameters for UEI-BR.</w:t>
      </w:r>
    </w:p>
    <w:p w14:paraId="52141833" w14:textId="77777777" w:rsidR="00C3221A" w:rsidRPr="000F663F" w:rsidRDefault="00C3221A" w:rsidP="00C3221A">
      <w:pPr>
        <w:pStyle w:val="ListParagraph"/>
        <w:numPr>
          <w:ilvl w:val="0"/>
          <w:numId w:val="17"/>
        </w:numPr>
        <w:spacing w:after="240"/>
        <w:jc w:val="both"/>
        <w:rPr>
          <w:b/>
          <w:sz w:val="20"/>
          <w:lang w:eastAsia="en-US"/>
        </w:rPr>
      </w:pPr>
      <w:r w:rsidRPr="000F663F">
        <w:rPr>
          <w:b/>
          <w:sz w:val="20"/>
          <w:lang w:eastAsia="en-US"/>
        </w:rPr>
        <w:t>Currently,</w:t>
      </w:r>
      <w:r>
        <w:rPr>
          <w:b/>
          <w:sz w:val="20"/>
          <w:lang w:eastAsia="en-US"/>
        </w:rPr>
        <w:t xml:space="preserve"> </w:t>
      </w:r>
      <w:proofErr w:type="spellStart"/>
      <w:r w:rsidRPr="000F663F">
        <w:rPr>
          <w:b/>
          <w:sz w:val="20"/>
          <w:lang w:eastAsia="en-US"/>
        </w:rPr>
        <w:t>timeRestrictionForChannelMeasurements</w:t>
      </w:r>
      <w:proofErr w:type="spellEnd"/>
      <w:r w:rsidRPr="000F663F">
        <w:rPr>
          <w:b/>
          <w:sz w:val="20"/>
          <w:lang w:eastAsia="en-US"/>
        </w:rPr>
        <w:t xml:space="preserve">, </w:t>
      </w:r>
      <w:proofErr w:type="spellStart"/>
      <w:r w:rsidRPr="000F663F">
        <w:rPr>
          <w:b/>
          <w:sz w:val="20"/>
          <w:lang w:eastAsia="en-US"/>
        </w:rPr>
        <w:t>timeRestrictionForInterferenceMeasurements</w:t>
      </w:r>
      <w:proofErr w:type="spellEnd"/>
      <w:r w:rsidRPr="000F663F">
        <w:rPr>
          <w:b/>
          <w:sz w:val="20"/>
          <w:lang w:eastAsia="en-US"/>
        </w:rPr>
        <w:t xml:space="preserve">, and </w:t>
      </w:r>
      <w:proofErr w:type="spellStart"/>
      <w:r w:rsidRPr="000F663F">
        <w:rPr>
          <w:b/>
          <w:sz w:val="20"/>
          <w:lang w:eastAsia="en-US"/>
        </w:rPr>
        <w:t>groupBasedBeamReporting</w:t>
      </w:r>
      <w:proofErr w:type="spellEnd"/>
      <w:r w:rsidRPr="000F663F">
        <w:rPr>
          <w:b/>
          <w:sz w:val="20"/>
          <w:lang w:eastAsia="en-US"/>
        </w:rPr>
        <w:t xml:space="preserve"> are </w:t>
      </w:r>
      <w:r>
        <w:rPr>
          <w:b/>
          <w:sz w:val="20"/>
          <w:lang w:eastAsia="en-US"/>
        </w:rPr>
        <w:t>mandatory</w:t>
      </w:r>
      <w:r w:rsidRPr="000F663F">
        <w:rPr>
          <w:b/>
          <w:sz w:val="20"/>
          <w:lang w:eastAsia="en-US"/>
        </w:rPr>
        <w:t xml:space="preserve"> present in CSI-</w:t>
      </w:r>
      <w:proofErr w:type="spellStart"/>
      <w:r w:rsidRPr="000F663F">
        <w:rPr>
          <w:b/>
          <w:sz w:val="20"/>
          <w:lang w:eastAsia="en-US"/>
        </w:rPr>
        <w:t>ReportConfig</w:t>
      </w:r>
      <w:proofErr w:type="spellEnd"/>
      <w:r w:rsidRPr="000F663F">
        <w:rPr>
          <w:b/>
          <w:sz w:val="20"/>
          <w:lang w:eastAsia="en-US"/>
        </w:rPr>
        <w:t>. We can ask RAN1 whether these fields are applicable for UEI-BR.</w:t>
      </w:r>
    </w:p>
    <w:p w14:paraId="3F47F920" w14:textId="77777777" w:rsidR="00C3221A" w:rsidRDefault="00C3221A" w:rsidP="00C3221A">
      <w:pPr>
        <w:spacing w:after="0"/>
        <w:jc w:val="both"/>
        <w:rPr>
          <w:b/>
          <w:lang w:val="en-GB" w:eastAsia="en-US"/>
        </w:rPr>
      </w:pPr>
      <w:r>
        <w:rPr>
          <w:b/>
          <w:lang w:val="en-GB" w:eastAsia="en-US"/>
        </w:rPr>
        <w:t>Proposal 4: Discuss how to signal CBSR for Rel-19 type-I and type-II codebooks.</w:t>
      </w:r>
    </w:p>
    <w:p w14:paraId="472D1345" w14:textId="77777777" w:rsidR="00C3221A" w:rsidRPr="00F800C0" w:rsidRDefault="00C3221A" w:rsidP="00C3221A">
      <w:pPr>
        <w:pStyle w:val="ListParagraph"/>
        <w:numPr>
          <w:ilvl w:val="0"/>
          <w:numId w:val="20"/>
        </w:numPr>
        <w:jc w:val="both"/>
        <w:rPr>
          <w:b/>
          <w:lang w:val="en-GB" w:eastAsia="en-US"/>
        </w:rPr>
      </w:pPr>
      <w:r w:rsidRPr="00F800C0">
        <w:rPr>
          <w:b/>
          <w:sz w:val="20"/>
          <w:lang w:val="en-GB" w:eastAsia="en-US"/>
        </w:rPr>
        <w:t>Option</w:t>
      </w:r>
      <w:r>
        <w:rPr>
          <w:b/>
          <w:sz w:val="20"/>
          <w:lang w:val="en-GB" w:eastAsia="en-US"/>
        </w:rPr>
        <w:t xml:space="preserve"> </w:t>
      </w:r>
      <w:r w:rsidRPr="00F800C0">
        <w:rPr>
          <w:b/>
          <w:sz w:val="20"/>
          <w:lang w:val="en-GB" w:eastAsia="en-US"/>
        </w:rPr>
        <w:t xml:space="preserve">1: Reuse the Rel-18 CHOICE structure for the CBSR of Rel-19 type-1 and type-2 codebooks, i.e., CBSR bit string length is as a CHOICE of (N1, N2), a CHOICE of (no CBSR), and a CHOICE of (X1, X2), which leads </w:t>
      </w:r>
      <w:proofErr w:type="gramStart"/>
      <w:r w:rsidRPr="00F800C0">
        <w:rPr>
          <w:b/>
          <w:sz w:val="20"/>
          <w:lang w:val="en-GB" w:eastAsia="en-US"/>
        </w:rPr>
        <w:t>to CHOICE</w:t>
      </w:r>
      <w:proofErr w:type="gramEnd"/>
      <w:r w:rsidRPr="00F800C0">
        <w:rPr>
          <w:b/>
          <w:sz w:val="20"/>
          <w:lang w:val="en-GB" w:eastAsia="en-US"/>
        </w:rPr>
        <w:t xml:space="preserve"> embedded in 3 layers.</w:t>
      </w:r>
    </w:p>
    <w:p w14:paraId="27492552" w14:textId="77777777" w:rsidR="00C3221A" w:rsidRPr="00F800C0" w:rsidRDefault="00C3221A" w:rsidP="00C3221A">
      <w:pPr>
        <w:pStyle w:val="ListParagraph"/>
        <w:numPr>
          <w:ilvl w:val="0"/>
          <w:numId w:val="20"/>
        </w:numPr>
        <w:jc w:val="both"/>
        <w:rPr>
          <w:b/>
          <w:lang w:val="en-GB" w:eastAsia="en-US"/>
        </w:rPr>
      </w:pPr>
      <w:r w:rsidRPr="00F800C0">
        <w:rPr>
          <w:b/>
          <w:sz w:val="20"/>
          <w:lang w:val="en-GB" w:eastAsia="en-US"/>
        </w:rPr>
        <w:t>Option</w:t>
      </w:r>
      <w:r>
        <w:rPr>
          <w:b/>
          <w:sz w:val="20"/>
          <w:lang w:val="en-GB" w:eastAsia="en-US"/>
        </w:rPr>
        <w:t xml:space="preserve"> </w:t>
      </w:r>
      <w:r w:rsidRPr="00F800C0">
        <w:rPr>
          <w:b/>
          <w:sz w:val="20"/>
          <w:lang w:val="en-GB" w:eastAsia="en-US"/>
        </w:rPr>
        <w:t xml:space="preserve">2: (N1, N2) is configured as a separate mandatory parameter not coupled with CBSR, and CBSR is optionally configured as </w:t>
      </w:r>
      <w:r w:rsidRPr="00F00607">
        <w:rPr>
          <w:b/>
          <w:sz w:val="20"/>
          <w:lang w:eastAsia="en-US"/>
        </w:rPr>
        <w:t>a CHOICE of (X1, X2) and a CHOICE of N</w:t>
      </w:r>
      <w:r w:rsidRPr="00F00607">
        <w:rPr>
          <w:b/>
          <w:iCs/>
          <w:sz w:val="20"/>
          <w:vertAlign w:val="subscript"/>
          <w:lang w:val="en-GB" w:eastAsia="en-US"/>
        </w:rPr>
        <w:t>1</w:t>
      </w:r>
      <w:r w:rsidRPr="00F00607">
        <w:rPr>
          <w:b/>
          <w:sz w:val="20"/>
          <w:lang w:eastAsia="en-US"/>
        </w:rPr>
        <w:t>N</w:t>
      </w:r>
      <w:r w:rsidRPr="00F00607">
        <w:rPr>
          <w:b/>
          <w:iCs/>
          <w:sz w:val="20"/>
          <w:vertAlign w:val="subscript"/>
          <w:lang w:val="en-GB" w:eastAsia="en-US"/>
        </w:rPr>
        <w:t>2</w:t>
      </w:r>
      <w:r w:rsidRPr="00F800C0">
        <w:rPr>
          <w:b/>
          <w:sz w:val="20"/>
          <w:lang w:val="en-GB" w:eastAsia="en-US"/>
        </w:rPr>
        <w:t>, i.e., 2-layer CHOICE structure.</w:t>
      </w:r>
    </w:p>
    <w:p w14:paraId="21C2A842" w14:textId="3948848B" w:rsidR="00C3221A" w:rsidRPr="00C3221A" w:rsidRDefault="00C3221A" w:rsidP="00C3221A">
      <w:pPr>
        <w:pStyle w:val="ListParagraph"/>
        <w:numPr>
          <w:ilvl w:val="0"/>
          <w:numId w:val="20"/>
        </w:numPr>
        <w:jc w:val="both"/>
        <w:rPr>
          <w:b/>
          <w:lang w:val="en-GB" w:eastAsia="en-US"/>
        </w:rPr>
      </w:pPr>
      <w:r w:rsidRPr="00F800C0">
        <w:rPr>
          <w:b/>
          <w:sz w:val="20"/>
          <w:lang w:val="en-GB" w:eastAsia="en-US"/>
        </w:rPr>
        <w:t>Option</w:t>
      </w:r>
      <w:r>
        <w:rPr>
          <w:b/>
          <w:sz w:val="20"/>
          <w:lang w:val="en-GB" w:eastAsia="en-US"/>
        </w:rPr>
        <w:t xml:space="preserve"> </w:t>
      </w:r>
      <w:r w:rsidRPr="00F800C0">
        <w:rPr>
          <w:b/>
          <w:sz w:val="20"/>
          <w:lang w:val="en-GB" w:eastAsia="en-US"/>
        </w:rPr>
        <w:t xml:space="preserve">3: (N1, N2) is configured as a separate mandatory parameter not coupled with CBSR, </w:t>
      </w:r>
      <w:r w:rsidRPr="00F00607">
        <w:rPr>
          <w:b/>
          <w:sz w:val="20"/>
          <w:lang w:eastAsia="en-US"/>
        </w:rPr>
        <w:t xml:space="preserve">(X1, X2) </w:t>
      </w:r>
      <w:r>
        <w:rPr>
          <w:b/>
          <w:sz w:val="20"/>
          <w:lang w:eastAsia="en-US"/>
        </w:rPr>
        <w:t xml:space="preserve">is optionally configured as a separate parameter, </w:t>
      </w:r>
      <w:r w:rsidRPr="00F800C0">
        <w:rPr>
          <w:b/>
          <w:sz w:val="20"/>
          <w:lang w:val="en-GB" w:eastAsia="en-US"/>
        </w:rPr>
        <w:t xml:space="preserve">and CBSR is optionally configured </w:t>
      </w:r>
      <w:r>
        <w:rPr>
          <w:b/>
          <w:sz w:val="20"/>
          <w:lang w:val="en-GB" w:eastAsia="en-US"/>
        </w:rPr>
        <w:t>using</w:t>
      </w:r>
      <w:r w:rsidRPr="00F800C0">
        <w:rPr>
          <w:b/>
          <w:sz w:val="20"/>
          <w:lang w:val="en-GB" w:eastAsia="en-US"/>
        </w:rPr>
        <w:t xml:space="preserve"> variable BIT STRING.</w:t>
      </w:r>
    </w:p>
    <w:p w14:paraId="4CE4806C" w14:textId="77777777" w:rsidR="00385EFE" w:rsidRDefault="00385EFE" w:rsidP="00904DEB">
      <w:pPr>
        <w:pStyle w:val="Heading1"/>
        <w:jc w:val="both"/>
      </w:pPr>
      <w:r>
        <w:t>References</w:t>
      </w:r>
    </w:p>
    <w:p w14:paraId="751F8147" w14:textId="165CEA5B" w:rsidR="00385EFE" w:rsidRPr="004A3B35" w:rsidRDefault="00385EFE" w:rsidP="00A758B9">
      <w:pPr>
        <w:pStyle w:val="Reference0"/>
        <w:numPr>
          <w:ilvl w:val="0"/>
          <w:numId w:val="4"/>
        </w:numPr>
        <w:overflowPunct/>
        <w:autoSpaceDE/>
        <w:autoSpaceDN/>
        <w:adjustRightInd/>
        <w:spacing w:line="252" w:lineRule="auto"/>
        <w:jc w:val="both"/>
        <w:textAlignment w:val="auto"/>
        <w:rPr>
          <w:rFonts w:ascii="Arial" w:eastAsia="MS Mincho" w:hAnsi="Arial" w:cs="Arial"/>
          <w:sz w:val="20"/>
          <w:szCs w:val="24"/>
          <w:lang w:val="en-US" w:eastAsia="en-US"/>
        </w:rPr>
      </w:pPr>
      <w:bookmarkStart w:id="3" w:name="_Ref77157032"/>
      <w:r w:rsidRPr="004A3B35">
        <w:rPr>
          <w:rFonts w:ascii="Arial" w:eastAsia="MS Mincho" w:hAnsi="Arial" w:cs="Arial"/>
          <w:sz w:val="20"/>
          <w:szCs w:val="24"/>
          <w:lang w:val="en-US" w:eastAsia="en-US"/>
        </w:rPr>
        <w:t>RP</w:t>
      </w:r>
      <w:r w:rsidRPr="004A3B35">
        <w:rPr>
          <w:rFonts w:ascii="Cambria Math" w:eastAsia="MS Mincho" w:hAnsi="Cambria Math" w:cs="Cambria Math"/>
          <w:sz w:val="20"/>
          <w:szCs w:val="24"/>
          <w:lang w:val="en-US" w:eastAsia="en-US"/>
        </w:rPr>
        <w:t>‑</w:t>
      </w:r>
      <w:r w:rsidRPr="004A3B35">
        <w:rPr>
          <w:rFonts w:ascii="Arial" w:eastAsia="MS Mincho" w:hAnsi="Arial" w:cs="Arial"/>
          <w:sz w:val="20"/>
          <w:szCs w:val="24"/>
          <w:lang w:val="en-US" w:eastAsia="en-US"/>
        </w:rPr>
        <w:t>242356</w:t>
      </w:r>
      <w:r w:rsidRPr="004A3B35">
        <w:rPr>
          <w:rFonts w:ascii="Arial" w:eastAsia="MS Mincho" w:hAnsi="Arial" w:cs="Arial"/>
          <w:sz w:val="20"/>
          <w:szCs w:val="24"/>
          <w:lang w:val="en-US" w:eastAsia="en-US"/>
        </w:rPr>
        <w:tab/>
      </w:r>
      <w:bookmarkEnd w:id="3"/>
      <w:r w:rsidRPr="004A3B35">
        <w:rPr>
          <w:rFonts w:ascii="Arial" w:eastAsia="MS Mincho" w:hAnsi="Arial" w:cs="Arial"/>
          <w:sz w:val="20"/>
          <w:szCs w:val="24"/>
          <w:lang w:val="en-US" w:eastAsia="en-US"/>
        </w:rPr>
        <w:t>Revised Work Item: NR mobility enhancements Phase 4, RAN#105.</w:t>
      </w:r>
    </w:p>
    <w:p w14:paraId="05976A12" w14:textId="299FD5ED" w:rsidR="004A3B35" w:rsidRPr="004A3B35" w:rsidRDefault="004A3B35" w:rsidP="00A758B9">
      <w:pPr>
        <w:pStyle w:val="Reference0"/>
        <w:numPr>
          <w:ilvl w:val="0"/>
          <w:numId w:val="4"/>
        </w:numPr>
        <w:overflowPunct/>
        <w:autoSpaceDE/>
        <w:autoSpaceDN/>
        <w:adjustRightInd/>
        <w:spacing w:line="252" w:lineRule="auto"/>
        <w:jc w:val="both"/>
        <w:textAlignment w:val="auto"/>
        <w:rPr>
          <w:rFonts w:ascii="Arial" w:eastAsia="MS Mincho" w:hAnsi="Arial" w:cs="Arial"/>
          <w:sz w:val="20"/>
          <w:szCs w:val="24"/>
          <w:lang w:val="en-US" w:eastAsia="en-US"/>
        </w:rPr>
      </w:pPr>
      <w:r w:rsidRPr="004A3B35">
        <w:rPr>
          <w:rFonts w:ascii="Arial" w:eastAsia="MS Mincho" w:hAnsi="Arial" w:cs="Arial"/>
          <w:sz w:val="20"/>
          <w:szCs w:val="24"/>
          <w:lang w:val="en-US" w:eastAsia="en-US"/>
        </w:rPr>
        <w:t>R2-2404114, LS to RAN2 on CBSR for Rel-19 MIMO</w:t>
      </w:r>
    </w:p>
    <w:p w14:paraId="73DE9C9E" w14:textId="008080BB" w:rsidR="004A3B35" w:rsidRPr="004A3B35" w:rsidRDefault="007C38A8" w:rsidP="00A758B9">
      <w:pPr>
        <w:pStyle w:val="Reference0"/>
        <w:numPr>
          <w:ilvl w:val="0"/>
          <w:numId w:val="4"/>
        </w:numPr>
        <w:overflowPunct/>
        <w:autoSpaceDE/>
        <w:autoSpaceDN/>
        <w:adjustRightInd/>
        <w:spacing w:line="252" w:lineRule="auto"/>
        <w:jc w:val="both"/>
        <w:textAlignment w:val="auto"/>
        <w:rPr>
          <w:rFonts w:ascii="Arial" w:eastAsia="MS Mincho" w:hAnsi="Arial" w:cs="Arial"/>
          <w:sz w:val="20"/>
          <w:szCs w:val="24"/>
          <w:lang w:val="en-US" w:eastAsia="en-US"/>
        </w:rPr>
      </w:pPr>
      <w:r w:rsidRPr="007C38A8">
        <w:rPr>
          <w:rFonts w:ascii="Arial" w:eastAsia="MS Mincho" w:hAnsi="Arial" w:cs="Arial"/>
          <w:sz w:val="20"/>
          <w:szCs w:val="24"/>
          <w:lang w:val="en-US" w:eastAsia="en-US"/>
        </w:rPr>
        <w:lastRenderedPageBreak/>
        <w:t>R1-2410758</w:t>
      </w:r>
      <w:r w:rsidR="004A3B35" w:rsidRPr="004A3B35">
        <w:rPr>
          <w:rFonts w:ascii="Arial" w:eastAsia="MS Mincho" w:hAnsi="Arial" w:cs="Arial"/>
          <w:sz w:val="20"/>
          <w:szCs w:val="24"/>
          <w:lang w:val="en-US" w:eastAsia="en-US"/>
        </w:rPr>
        <w:t>, LS to RAN2 on RRC and MAC CE impacts for Rel-19 NR MIMO Ph5</w:t>
      </w:r>
    </w:p>
    <w:p w14:paraId="5343C229" w14:textId="7BAF31F2" w:rsidR="008F290E" w:rsidRDefault="008F290E" w:rsidP="008F290E">
      <w:pPr>
        <w:pStyle w:val="Heading1"/>
        <w:jc w:val="both"/>
      </w:pPr>
      <w:r>
        <w:t>Appendix</w:t>
      </w:r>
      <w:r w:rsidR="000428FE">
        <w:t xml:space="preserve">: </w:t>
      </w:r>
      <w:r w:rsidR="000428FE" w:rsidRPr="000428FE">
        <w:t>LS to RAN1</w:t>
      </w:r>
      <w:r w:rsidR="000428FE">
        <w:t xml:space="preserve"> on UE initiated beam reporting</w:t>
      </w:r>
    </w:p>
    <w:p w14:paraId="37EAD8A4" w14:textId="77777777" w:rsidR="000428FE" w:rsidRPr="00F800C0" w:rsidRDefault="000428FE" w:rsidP="000428FE">
      <w:pPr>
        <w:rPr>
          <w:b/>
          <w:lang w:val="en-GB" w:eastAsia="en-US"/>
        </w:rPr>
      </w:pPr>
      <w:r w:rsidRPr="00F800C0">
        <w:rPr>
          <w:b/>
          <w:lang w:val="en-GB" w:eastAsia="en-US"/>
        </w:rPr>
        <w:t>1</w:t>
      </w:r>
      <w:r w:rsidRPr="00F800C0">
        <w:rPr>
          <w:b/>
          <w:lang w:val="en-GB" w:eastAsia="en-US"/>
        </w:rPr>
        <w:tab/>
        <w:t>Overall description</w:t>
      </w:r>
    </w:p>
    <w:p w14:paraId="4EAFD01C" w14:textId="1589DE6A" w:rsidR="000428FE" w:rsidRDefault="00763C33" w:rsidP="000428FE">
      <w:pPr>
        <w:rPr>
          <w:lang w:eastAsia="en-US"/>
        </w:rPr>
      </w:pPr>
      <w:r>
        <w:rPr>
          <w:lang w:eastAsia="en-US"/>
        </w:rPr>
        <w:t xml:space="preserve">For UE initiated beam reporting, </w:t>
      </w:r>
      <w:r w:rsidR="000428FE">
        <w:rPr>
          <w:lang w:eastAsia="en-US"/>
        </w:rPr>
        <w:t xml:space="preserve">RAN2 has been discussing potential </w:t>
      </w:r>
      <w:r>
        <w:rPr>
          <w:lang w:eastAsia="en-US"/>
        </w:rPr>
        <w:t>RAN2</w:t>
      </w:r>
      <w:r w:rsidR="000428FE">
        <w:rPr>
          <w:lang w:eastAsia="en-US"/>
        </w:rPr>
        <w:t xml:space="preserve"> specification impacts. We noticed the following RAN1 agreement</w:t>
      </w:r>
      <w:r w:rsidR="0092163F">
        <w:rPr>
          <w:lang w:eastAsia="en-US"/>
        </w:rPr>
        <w:t>.</w:t>
      </w:r>
      <w:r w:rsidR="000428FE">
        <w:rPr>
          <w:lang w:eastAsia="en-US"/>
        </w:rPr>
        <w:t xml:space="preserve"> </w:t>
      </w:r>
    </w:p>
    <w:p w14:paraId="3633C095" w14:textId="77777777" w:rsidR="000428FE" w:rsidRPr="007016A0" w:rsidRDefault="000428FE" w:rsidP="000428FE">
      <w:pPr>
        <w:shd w:val="clear" w:color="auto" w:fill="FFFFFF"/>
        <w:snapToGrid w:val="0"/>
        <w:rPr>
          <w:rFonts w:eastAsia="SimSun"/>
          <w:b/>
          <w:bCs/>
          <w:sz w:val="18"/>
          <w:szCs w:val="18"/>
        </w:rPr>
      </w:pPr>
      <w:r w:rsidRPr="000428FE">
        <w:rPr>
          <w:rFonts w:hint="eastAsia"/>
          <w:lang w:eastAsia="en-US"/>
        </w:rPr>
        <w:t xml:space="preserve"> </w:t>
      </w:r>
      <w:r w:rsidRPr="007016A0">
        <w:rPr>
          <w:rFonts w:eastAsia="SimSun"/>
          <w:b/>
          <w:bCs/>
          <w:sz w:val="18"/>
          <w:szCs w:val="18"/>
          <w:highlight w:val="green"/>
        </w:rPr>
        <w:t>Agreement</w:t>
      </w:r>
    </w:p>
    <w:p w14:paraId="7A6FF72E" w14:textId="77777777" w:rsidR="000428FE" w:rsidRPr="00933272" w:rsidRDefault="000428FE" w:rsidP="000428FE">
      <w:pPr>
        <w:shd w:val="clear" w:color="auto" w:fill="FFFFFF"/>
        <w:snapToGrid w:val="0"/>
        <w:rPr>
          <w:rFonts w:eastAsia="SimSun"/>
          <w:sz w:val="18"/>
          <w:szCs w:val="18"/>
        </w:rPr>
      </w:pPr>
      <w:r w:rsidRPr="00933272">
        <w:rPr>
          <w:rFonts w:eastAsia="SimSun"/>
          <w:sz w:val="18"/>
          <w:szCs w:val="18"/>
        </w:rPr>
        <w:t>Regarding the triggering event determination for Event 2:</w:t>
      </w:r>
    </w:p>
    <w:p w14:paraId="346AA4DC" w14:textId="77777777" w:rsidR="000428FE" w:rsidRPr="000428FE" w:rsidRDefault="000428FE" w:rsidP="000428FE">
      <w:pPr>
        <w:pStyle w:val="ListParagraph"/>
        <w:numPr>
          <w:ilvl w:val="0"/>
          <w:numId w:val="19"/>
        </w:numPr>
        <w:shd w:val="clear" w:color="auto" w:fill="FFFFFF"/>
        <w:snapToGrid w:val="0"/>
        <w:contextualSpacing w:val="0"/>
        <w:jc w:val="both"/>
        <w:rPr>
          <w:sz w:val="18"/>
          <w:szCs w:val="18"/>
        </w:rPr>
      </w:pPr>
      <w:r w:rsidRPr="000428FE">
        <w:rPr>
          <w:sz w:val="18"/>
          <w:szCs w:val="18"/>
        </w:rPr>
        <w:t>If within a time window (which is configurable), the number of Event-2 instance(s) for at least one same new beam is greater than or equal to a configurable number M, UE initiated beam report occurs.</w:t>
      </w:r>
    </w:p>
    <w:p w14:paraId="7A435D37" w14:textId="77777777" w:rsidR="000428FE" w:rsidRPr="000428FE" w:rsidRDefault="000428FE" w:rsidP="000428FE">
      <w:pPr>
        <w:pStyle w:val="ListParagraph"/>
        <w:numPr>
          <w:ilvl w:val="1"/>
          <w:numId w:val="19"/>
        </w:numPr>
        <w:shd w:val="clear" w:color="auto" w:fill="FFFFFF"/>
        <w:snapToGrid w:val="0"/>
        <w:contextualSpacing w:val="0"/>
        <w:jc w:val="both"/>
        <w:rPr>
          <w:sz w:val="18"/>
          <w:szCs w:val="18"/>
        </w:rPr>
      </w:pPr>
      <w:r w:rsidRPr="000428FE">
        <w:rPr>
          <w:sz w:val="18"/>
          <w:szCs w:val="18"/>
        </w:rPr>
        <w:t>Note: Event-2 instance for a new beam is determined if the L1-RSRP of the new beam becomes a threshold value better than the current beam</w:t>
      </w:r>
    </w:p>
    <w:p w14:paraId="055C0A42" w14:textId="77777777" w:rsidR="000428FE" w:rsidRPr="000428FE" w:rsidRDefault="000428FE" w:rsidP="000428FE">
      <w:pPr>
        <w:snapToGrid w:val="0"/>
        <w:rPr>
          <w:sz w:val="18"/>
          <w:szCs w:val="18"/>
        </w:rPr>
      </w:pPr>
      <w:r w:rsidRPr="000428FE">
        <w:rPr>
          <w:rFonts w:hint="eastAsia"/>
          <w:sz w:val="18"/>
          <w:szCs w:val="18"/>
        </w:rPr>
        <w:t>A</w:t>
      </w:r>
      <w:r w:rsidRPr="000428FE">
        <w:rPr>
          <w:sz w:val="18"/>
          <w:szCs w:val="18"/>
        </w:rPr>
        <w:t>bove feature is subject to UE capability.</w:t>
      </w:r>
    </w:p>
    <w:p w14:paraId="37024272" w14:textId="77777777" w:rsidR="000428FE" w:rsidRPr="000428FE" w:rsidRDefault="000428FE" w:rsidP="000428FE">
      <w:pPr>
        <w:pStyle w:val="ListParagraph"/>
        <w:numPr>
          <w:ilvl w:val="0"/>
          <w:numId w:val="19"/>
        </w:numPr>
        <w:shd w:val="clear" w:color="auto" w:fill="FFFFFF"/>
        <w:snapToGrid w:val="0"/>
        <w:contextualSpacing w:val="0"/>
        <w:jc w:val="both"/>
        <w:rPr>
          <w:bCs/>
          <w:iCs/>
          <w:sz w:val="18"/>
          <w:szCs w:val="18"/>
        </w:rPr>
      </w:pPr>
      <w:r w:rsidRPr="000428FE">
        <w:rPr>
          <w:bCs/>
          <w:iCs/>
          <w:sz w:val="18"/>
          <w:szCs w:val="18"/>
        </w:rPr>
        <w:t xml:space="preserve">Basic feature: Once </w:t>
      </w:r>
      <w:r w:rsidRPr="000428FE">
        <w:rPr>
          <w:sz w:val="18"/>
          <w:szCs w:val="18"/>
        </w:rPr>
        <w:t>the L1-RSRP of the new beam becomes a threshold value better than the current beam, UE initiated beam report occurs</w:t>
      </w:r>
    </w:p>
    <w:p w14:paraId="6CBBD94A" w14:textId="77777777" w:rsidR="000428FE" w:rsidRPr="00BA4783" w:rsidRDefault="000428FE" w:rsidP="000428FE">
      <w:pPr>
        <w:shd w:val="clear" w:color="auto" w:fill="FFFFFF"/>
        <w:snapToGrid w:val="0"/>
        <w:jc w:val="both"/>
        <w:rPr>
          <w:bCs/>
          <w:iCs/>
          <w:sz w:val="18"/>
          <w:szCs w:val="18"/>
          <w:lang w:eastAsia="ko-KR"/>
        </w:rPr>
      </w:pPr>
      <w:r w:rsidRPr="000428FE">
        <w:rPr>
          <w:rFonts w:hint="eastAsia"/>
          <w:bCs/>
          <w:iCs/>
          <w:sz w:val="18"/>
          <w:szCs w:val="18"/>
          <w:highlight w:val="yellow"/>
          <w:lang w:eastAsia="ko-KR"/>
        </w:rPr>
        <w:t>F</w:t>
      </w:r>
      <w:r w:rsidRPr="000428FE">
        <w:rPr>
          <w:bCs/>
          <w:iCs/>
          <w:sz w:val="18"/>
          <w:szCs w:val="18"/>
          <w:highlight w:val="yellow"/>
          <w:lang w:eastAsia="ko-KR"/>
        </w:rPr>
        <w:t>FS: Whether the above is captured in RAN1 or RAN2 specification.</w:t>
      </w:r>
    </w:p>
    <w:p w14:paraId="2DFE66BA" w14:textId="12603EBA" w:rsidR="00763C33" w:rsidRDefault="00763C33" w:rsidP="000428FE">
      <w:pPr>
        <w:rPr>
          <w:lang w:eastAsia="en-US"/>
        </w:rPr>
      </w:pPr>
      <w:r>
        <w:rPr>
          <w:lang w:eastAsia="en-US"/>
        </w:rPr>
        <w:t xml:space="preserve">As RAN1 has discussed details on </w:t>
      </w:r>
      <w:r w:rsidRPr="000428FE">
        <w:rPr>
          <w:lang w:eastAsia="en-US"/>
        </w:rPr>
        <w:t>event evaluation/triggering</w:t>
      </w:r>
      <w:r>
        <w:rPr>
          <w:lang w:eastAsia="en-US"/>
        </w:rPr>
        <w:t>, we would like to ask the following questions to identify RAN2 specification impacts</w:t>
      </w:r>
      <w:r w:rsidR="00C5065F">
        <w:rPr>
          <w:lang w:eastAsia="en-US"/>
        </w:rPr>
        <w:t xml:space="preserve"> and avoid work duplication</w:t>
      </w:r>
      <w:r>
        <w:rPr>
          <w:lang w:eastAsia="en-US"/>
        </w:rPr>
        <w:t>.</w:t>
      </w:r>
    </w:p>
    <w:p w14:paraId="6711EE44" w14:textId="65264725" w:rsidR="000428FE" w:rsidRDefault="000428FE" w:rsidP="000428FE">
      <w:pPr>
        <w:rPr>
          <w:lang w:eastAsia="en-US"/>
        </w:rPr>
      </w:pPr>
      <w:r>
        <w:rPr>
          <w:lang w:eastAsia="en-US"/>
        </w:rPr>
        <w:t>Q1: Is the</w:t>
      </w:r>
      <w:r w:rsidRPr="000428FE">
        <w:rPr>
          <w:lang w:eastAsia="en-US"/>
        </w:rPr>
        <w:t xml:space="preserve"> procedure of handling </w:t>
      </w:r>
      <w:r>
        <w:rPr>
          <w:lang w:eastAsia="en-US"/>
        </w:rPr>
        <w:t xml:space="preserve">the </w:t>
      </w:r>
      <w:r w:rsidRPr="000428FE">
        <w:rPr>
          <w:lang w:eastAsia="en-US"/>
        </w:rPr>
        <w:t xml:space="preserve">time window and </w:t>
      </w:r>
      <w:r>
        <w:rPr>
          <w:lang w:eastAsia="en-US"/>
        </w:rPr>
        <w:t xml:space="preserve">the </w:t>
      </w:r>
      <w:r w:rsidRPr="000428FE">
        <w:rPr>
          <w:lang w:eastAsia="en-US"/>
        </w:rPr>
        <w:t>counter to be captured in RAN1 or RAN2 specification</w:t>
      </w:r>
      <w:r w:rsidR="00763C33">
        <w:rPr>
          <w:lang w:eastAsia="en-US"/>
        </w:rPr>
        <w:t>?</w:t>
      </w:r>
    </w:p>
    <w:p w14:paraId="69B589F0" w14:textId="0FCB056A" w:rsidR="000428FE" w:rsidRPr="000428FE" w:rsidRDefault="000428FE" w:rsidP="000428FE">
      <w:pPr>
        <w:rPr>
          <w:lang w:eastAsia="en-US"/>
        </w:rPr>
      </w:pPr>
      <w:r>
        <w:rPr>
          <w:lang w:eastAsia="en-US"/>
        </w:rPr>
        <w:t xml:space="preserve">Q2: If the procedure is to be captured in RAN2 specification, </w:t>
      </w:r>
      <w:r w:rsidR="00763C33">
        <w:rPr>
          <w:lang w:eastAsia="en-US"/>
        </w:rPr>
        <w:t>what is the detailed procedure RAN2 specification has to capture?</w:t>
      </w:r>
    </w:p>
    <w:p w14:paraId="35EE832A" w14:textId="77777777" w:rsidR="000428FE" w:rsidRPr="00F800C0" w:rsidRDefault="000428FE" w:rsidP="000428FE">
      <w:pPr>
        <w:rPr>
          <w:b/>
          <w:lang w:val="en-GB" w:eastAsia="en-US"/>
        </w:rPr>
      </w:pPr>
      <w:r w:rsidRPr="00F800C0">
        <w:rPr>
          <w:b/>
          <w:lang w:val="en-GB" w:eastAsia="en-US"/>
        </w:rPr>
        <w:t>2</w:t>
      </w:r>
      <w:r w:rsidRPr="00F800C0">
        <w:rPr>
          <w:b/>
          <w:lang w:val="en-GB" w:eastAsia="en-US"/>
        </w:rPr>
        <w:tab/>
        <w:t>Actions</w:t>
      </w:r>
    </w:p>
    <w:p w14:paraId="1A2AC1A5" w14:textId="77777777" w:rsidR="000428FE" w:rsidRPr="000428FE" w:rsidRDefault="000428FE" w:rsidP="000428FE">
      <w:pPr>
        <w:rPr>
          <w:b/>
          <w:lang w:val="en-GB" w:eastAsia="en-US"/>
        </w:rPr>
      </w:pPr>
      <w:r w:rsidRPr="000428FE">
        <w:rPr>
          <w:b/>
          <w:lang w:val="en-GB" w:eastAsia="en-US"/>
        </w:rPr>
        <w:t>To RAN</w:t>
      </w:r>
      <w:r w:rsidRPr="000428FE">
        <w:rPr>
          <w:rFonts w:hint="eastAsia"/>
          <w:b/>
          <w:lang w:val="en-GB" w:eastAsia="en-US"/>
        </w:rPr>
        <w:t>1</w:t>
      </w:r>
    </w:p>
    <w:p w14:paraId="7553932E" w14:textId="588AE41F" w:rsidR="000428FE" w:rsidRPr="000428FE" w:rsidRDefault="000428FE" w:rsidP="000428FE">
      <w:pPr>
        <w:rPr>
          <w:lang w:val="en-GB" w:eastAsia="en-US"/>
        </w:rPr>
      </w:pPr>
      <w:r w:rsidRPr="000428FE">
        <w:rPr>
          <w:b/>
          <w:lang w:val="en-GB" w:eastAsia="en-US"/>
        </w:rPr>
        <w:t xml:space="preserve">ACTION: </w:t>
      </w:r>
      <w:r w:rsidRPr="000428FE">
        <w:rPr>
          <w:rFonts w:hint="eastAsia"/>
          <w:b/>
          <w:lang w:val="en-GB" w:eastAsia="en-US"/>
        </w:rPr>
        <w:t xml:space="preserve">  </w:t>
      </w:r>
      <w:r w:rsidRPr="000428FE">
        <w:rPr>
          <w:bCs/>
          <w:lang w:val="en-GB" w:eastAsia="en-US"/>
        </w:rPr>
        <w:t>RAN2 respectfully ask</w:t>
      </w:r>
      <w:r w:rsidRPr="000428FE">
        <w:rPr>
          <w:rFonts w:hint="eastAsia"/>
          <w:bCs/>
          <w:lang w:eastAsia="en-US"/>
        </w:rPr>
        <w:t>s</w:t>
      </w:r>
      <w:r w:rsidRPr="000428FE">
        <w:rPr>
          <w:bCs/>
          <w:lang w:val="en-GB" w:eastAsia="en-US"/>
        </w:rPr>
        <w:t xml:space="preserve"> RAN</w:t>
      </w:r>
      <w:r w:rsidRPr="000428FE">
        <w:rPr>
          <w:rFonts w:hint="eastAsia"/>
          <w:bCs/>
          <w:lang w:val="en-GB" w:eastAsia="en-US"/>
        </w:rPr>
        <w:t>1</w:t>
      </w:r>
      <w:r w:rsidRPr="000428FE">
        <w:rPr>
          <w:bCs/>
          <w:lang w:eastAsia="en-US"/>
        </w:rPr>
        <w:t xml:space="preserve"> </w:t>
      </w:r>
      <w:r w:rsidRPr="000428FE">
        <w:rPr>
          <w:rFonts w:hint="eastAsia"/>
          <w:bCs/>
          <w:lang w:eastAsia="en-US"/>
        </w:rPr>
        <w:t xml:space="preserve">to </w:t>
      </w:r>
      <w:r>
        <w:rPr>
          <w:bCs/>
          <w:lang w:val="en-GB" w:eastAsia="en-US"/>
        </w:rPr>
        <w:t>provide answers to the above questions</w:t>
      </w:r>
      <w:r w:rsidRPr="000428FE">
        <w:rPr>
          <w:rFonts w:hint="eastAsia"/>
          <w:bCs/>
          <w:lang w:eastAsia="en-US"/>
        </w:rPr>
        <w:t>.</w:t>
      </w:r>
    </w:p>
    <w:p w14:paraId="4FA0178E" w14:textId="77777777" w:rsidR="005F6336" w:rsidRPr="000428FE" w:rsidRDefault="005F6336" w:rsidP="008F290E">
      <w:pPr>
        <w:rPr>
          <w:lang w:val="en-GB" w:eastAsia="en-US"/>
        </w:rPr>
      </w:pPr>
    </w:p>
    <w:p w14:paraId="30C8E3BF" w14:textId="4F711672" w:rsidR="00713336" w:rsidRDefault="00713336" w:rsidP="00904DEB">
      <w:pPr>
        <w:pStyle w:val="Reference0"/>
        <w:jc w:val="both"/>
      </w:pPr>
    </w:p>
    <w:sectPr w:rsidR="007133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1DB04" w14:textId="77777777" w:rsidR="00FA6B48" w:rsidRDefault="00FA6B48" w:rsidP="00051DF8">
      <w:r>
        <w:separator/>
      </w:r>
    </w:p>
  </w:endnote>
  <w:endnote w:type="continuationSeparator" w:id="0">
    <w:p w14:paraId="464F1377" w14:textId="77777777" w:rsidR="00FA6B48" w:rsidRDefault="00FA6B48" w:rsidP="00051DF8">
      <w:r>
        <w:continuationSeparator/>
      </w:r>
    </w:p>
  </w:endnote>
  <w:endnote w:type="continuationNotice" w:id="1">
    <w:p w14:paraId="4731CC5B" w14:textId="77777777" w:rsidR="00FA6B48" w:rsidRDefault="00FA6B48"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7B20B" w14:textId="77777777" w:rsidR="00FA6B48" w:rsidRDefault="00FA6B48" w:rsidP="00051DF8">
      <w:r>
        <w:separator/>
      </w:r>
    </w:p>
  </w:footnote>
  <w:footnote w:type="continuationSeparator" w:id="0">
    <w:p w14:paraId="6B6D9CBB" w14:textId="77777777" w:rsidR="00FA6B48" w:rsidRDefault="00FA6B48" w:rsidP="00051DF8">
      <w:r>
        <w:continuationSeparator/>
      </w:r>
    </w:p>
  </w:footnote>
  <w:footnote w:type="continuationNotice" w:id="1">
    <w:p w14:paraId="3940F8A7" w14:textId="77777777" w:rsidR="00FA6B48" w:rsidRDefault="00FA6B48"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6077A"/>
    <w:multiLevelType w:val="hybridMultilevel"/>
    <w:tmpl w:val="1AF23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7D6926"/>
    <w:multiLevelType w:val="hybridMultilevel"/>
    <w:tmpl w:val="450C34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C9218B"/>
    <w:multiLevelType w:val="hybridMultilevel"/>
    <w:tmpl w:val="AC6AD22E"/>
    <w:lvl w:ilvl="0" w:tplc="3CCCD40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D7E29F38">
      <w:start w:val="1"/>
      <w:numFmt w:val="bullet"/>
      <w:lvlText w:val="•"/>
      <w:lvlJc w:val="left"/>
      <w:pPr>
        <w:tabs>
          <w:tab w:val="num" w:pos="2880"/>
        </w:tabs>
        <w:ind w:left="2880" w:hanging="360"/>
      </w:pPr>
      <w:rPr>
        <w:rFonts w:ascii="Arial" w:hAnsi="Arial" w:hint="default"/>
      </w:rPr>
    </w:lvl>
    <w:lvl w:ilvl="4" w:tplc="920E87E4" w:tentative="1">
      <w:start w:val="1"/>
      <w:numFmt w:val="bullet"/>
      <w:lvlText w:val="•"/>
      <w:lvlJc w:val="left"/>
      <w:pPr>
        <w:tabs>
          <w:tab w:val="num" w:pos="3600"/>
        </w:tabs>
        <w:ind w:left="3600" w:hanging="360"/>
      </w:pPr>
      <w:rPr>
        <w:rFonts w:ascii="Arial" w:hAnsi="Arial" w:hint="default"/>
      </w:rPr>
    </w:lvl>
    <w:lvl w:ilvl="5" w:tplc="A260C0B0" w:tentative="1">
      <w:start w:val="1"/>
      <w:numFmt w:val="bullet"/>
      <w:lvlText w:val="•"/>
      <w:lvlJc w:val="left"/>
      <w:pPr>
        <w:tabs>
          <w:tab w:val="num" w:pos="4320"/>
        </w:tabs>
        <w:ind w:left="4320" w:hanging="360"/>
      </w:pPr>
      <w:rPr>
        <w:rFonts w:ascii="Arial" w:hAnsi="Arial" w:hint="default"/>
      </w:rPr>
    </w:lvl>
    <w:lvl w:ilvl="6" w:tplc="AE825C1A" w:tentative="1">
      <w:start w:val="1"/>
      <w:numFmt w:val="bullet"/>
      <w:lvlText w:val="•"/>
      <w:lvlJc w:val="left"/>
      <w:pPr>
        <w:tabs>
          <w:tab w:val="num" w:pos="5040"/>
        </w:tabs>
        <w:ind w:left="5040" w:hanging="360"/>
      </w:pPr>
      <w:rPr>
        <w:rFonts w:ascii="Arial" w:hAnsi="Arial" w:hint="default"/>
      </w:rPr>
    </w:lvl>
    <w:lvl w:ilvl="7" w:tplc="EC6C6F52" w:tentative="1">
      <w:start w:val="1"/>
      <w:numFmt w:val="bullet"/>
      <w:lvlText w:val="•"/>
      <w:lvlJc w:val="left"/>
      <w:pPr>
        <w:tabs>
          <w:tab w:val="num" w:pos="5760"/>
        </w:tabs>
        <w:ind w:left="5760" w:hanging="360"/>
      </w:pPr>
      <w:rPr>
        <w:rFonts w:ascii="Arial" w:hAnsi="Arial" w:hint="default"/>
      </w:rPr>
    </w:lvl>
    <w:lvl w:ilvl="8" w:tplc="23FA9F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A93D90"/>
    <w:multiLevelType w:val="hybridMultilevel"/>
    <w:tmpl w:val="8FC4C4F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AC74157"/>
    <w:multiLevelType w:val="hybridMultilevel"/>
    <w:tmpl w:val="AE6AC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5174E03"/>
    <w:multiLevelType w:val="hybridMultilevel"/>
    <w:tmpl w:val="1722E864"/>
    <w:lvl w:ilvl="0" w:tplc="3CCCD40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7E29F38" w:tentative="1">
      <w:start w:val="1"/>
      <w:numFmt w:val="bullet"/>
      <w:lvlText w:val="•"/>
      <w:lvlJc w:val="left"/>
      <w:pPr>
        <w:tabs>
          <w:tab w:val="num" w:pos="2880"/>
        </w:tabs>
        <w:ind w:left="2880" w:hanging="360"/>
      </w:pPr>
      <w:rPr>
        <w:rFonts w:ascii="Arial" w:hAnsi="Arial" w:hint="default"/>
      </w:rPr>
    </w:lvl>
    <w:lvl w:ilvl="4" w:tplc="920E87E4" w:tentative="1">
      <w:start w:val="1"/>
      <w:numFmt w:val="bullet"/>
      <w:lvlText w:val="•"/>
      <w:lvlJc w:val="left"/>
      <w:pPr>
        <w:tabs>
          <w:tab w:val="num" w:pos="3600"/>
        </w:tabs>
        <w:ind w:left="3600" w:hanging="360"/>
      </w:pPr>
      <w:rPr>
        <w:rFonts w:ascii="Arial" w:hAnsi="Arial" w:hint="default"/>
      </w:rPr>
    </w:lvl>
    <w:lvl w:ilvl="5" w:tplc="A260C0B0" w:tentative="1">
      <w:start w:val="1"/>
      <w:numFmt w:val="bullet"/>
      <w:lvlText w:val="•"/>
      <w:lvlJc w:val="left"/>
      <w:pPr>
        <w:tabs>
          <w:tab w:val="num" w:pos="4320"/>
        </w:tabs>
        <w:ind w:left="4320" w:hanging="360"/>
      </w:pPr>
      <w:rPr>
        <w:rFonts w:ascii="Arial" w:hAnsi="Arial" w:hint="default"/>
      </w:rPr>
    </w:lvl>
    <w:lvl w:ilvl="6" w:tplc="AE825C1A" w:tentative="1">
      <w:start w:val="1"/>
      <w:numFmt w:val="bullet"/>
      <w:lvlText w:val="•"/>
      <w:lvlJc w:val="left"/>
      <w:pPr>
        <w:tabs>
          <w:tab w:val="num" w:pos="5040"/>
        </w:tabs>
        <w:ind w:left="5040" w:hanging="360"/>
      </w:pPr>
      <w:rPr>
        <w:rFonts w:ascii="Arial" w:hAnsi="Arial" w:hint="default"/>
      </w:rPr>
    </w:lvl>
    <w:lvl w:ilvl="7" w:tplc="EC6C6F52" w:tentative="1">
      <w:start w:val="1"/>
      <w:numFmt w:val="bullet"/>
      <w:lvlText w:val="•"/>
      <w:lvlJc w:val="left"/>
      <w:pPr>
        <w:tabs>
          <w:tab w:val="num" w:pos="5760"/>
        </w:tabs>
        <w:ind w:left="5760" w:hanging="360"/>
      </w:pPr>
      <w:rPr>
        <w:rFonts w:ascii="Arial" w:hAnsi="Arial" w:hint="default"/>
      </w:rPr>
    </w:lvl>
    <w:lvl w:ilvl="8" w:tplc="23FA9F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CC7E92"/>
    <w:multiLevelType w:val="hybridMultilevel"/>
    <w:tmpl w:val="E7904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336D87"/>
    <w:multiLevelType w:val="hybridMultilevel"/>
    <w:tmpl w:val="246A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15616A"/>
    <w:multiLevelType w:val="hybridMultilevel"/>
    <w:tmpl w:val="C4D6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CC3AEE"/>
    <w:multiLevelType w:val="hybridMultilevel"/>
    <w:tmpl w:val="ECA07082"/>
    <w:lvl w:ilvl="0" w:tplc="04090005">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ADD70A7"/>
    <w:multiLevelType w:val="hybridMultilevel"/>
    <w:tmpl w:val="B6DCC896"/>
    <w:lvl w:ilvl="0" w:tplc="92E041DA">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6B347CAE"/>
    <w:multiLevelType w:val="hybridMultilevel"/>
    <w:tmpl w:val="FB2C652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8"/>
  </w:num>
  <w:num w:numId="3">
    <w:abstractNumId w:val="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7"/>
  </w:num>
  <w:num w:numId="7">
    <w:abstractNumId w:val="2"/>
  </w:num>
  <w:num w:numId="8">
    <w:abstractNumId w:val="4"/>
  </w:num>
  <w:num w:numId="9">
    <w:abstractNumId w:val="12"/>
  </w:num>
  <w:num w:numId="10">
    <w:abstractNumId w:val="3"/>
  </w:num>
  <w:num w:numId="11">
    <w:abstractNumId w:val="17"/>
  </w:num>
  <w:num w:numId="12">
    <w:abstractNumId w:val="0"/>
  </w:num>
  <w:num w:numId="13">
    <w:abstractNumId w:val="5"/>
  </w:num>
  <w:num w:numId="14">
    <w:abstractNumId w:val="10"/>
  </w:num>
  <w:num w:numId="15">
    <w:abstractNumId w:val="6"/>
  </w:num>
  <w:num w:numId="16">
    <w:abstractNumId w:val="8"/>
  </w:num>
  <w:num w:numId="17">
    <w:abstractNumId w:val="11"/>
  </w:num>
  <w:num w:numId="18">
    <w:abstractNumId w:val="14"/>
  </w:num>
  <w:num w:numId="19">
    <w:abstractNumId w:val="13"/>
  </w:num>
  <w:num w:numId="2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2AD9"/>
    <w:rsid w:val="000038B6"/>
    <w:rsid w:val="00003B9E"/>
    <w:rsid w:val="00004ADC"/>
    <w:rsid w:val="00005695"/>
    <w:rsid w:val="0000609D"/>
    <w:rsid w:val="00007440"/>
    <w:rsid w:val="00007761"/>
    <w:rsid w:val="00007CAB"/>
    <w:rsid w:val="00007EA6"/>
    <w:rsid w:val="00010084"/>
    <w:rsid w:val="0001163B"/>
    <w:rsid w:val="000116B3"/>
    <w:rsid w:val="00011C8D"/>
    <w:rsid w:val="00012C2F"/>
    <w:rsid w:val="00013CDB"/>
    <w:rsid w:val="00014BC5"/>
    <w:rsid w:val="000153CC"/>
    <w:rsid w:val="00015950"/>
    <w:rsid w:val="000162E9"/>
    <w:rsid w:val="00016557"/>
    <w:rsid w:val="00017492"/>
    <w:rsid w:val="00017BAE"/>
    <w:rsid w:val="00017E86"/>
    <w:rsid w:val="00020881"/>
    <w:rsid w:val="0002190E"/>
    <w:rsid w:val="00021B76"/>
    <w:rsid w:val="0002219D"/>
    <w:rsid w:val="000225A8"/>
    <w:rsid w:val="000228BF"/>
    <w:rsid w:val="00022927"/>
    <w:rsid w:val="000230CB"/>
    <w:rsid w:val="00023C40"/>
    <w:rsid w:val="000245ED"/>
    <w:rsid w:val="00025377"/>
    <w:rsid w:val="00025423"/>
    <w:rsid w:val="000264E4"/>
    <w:rsid w:val="00026596"/>
    <w:rsid w:val="00026BFC"/>
    <w:rsid w:val="000274CF"/>
    <w:rsid w:val="00027A07"/>
    <w:rsid w:val="00027DC5"/>
    <w:rsid w:val="00030123"/>
    <w:rsid w:val="000302F2"/>
    <w:rsid w:val="00031BE8"/>
    <w:rsid w:val="00032642"/>
    <w:rsid w:val="00033397"/>
    <w:rsid w:val="00035027"/>
    <w:rsid w:val="00035D4F"/>
    <w:rsid w:val="00035DF0"/>
    <w:rsid w:val="0003649C"/>
    <w:rsid w:val="000368CF"/>
    <w:rsid w:val="000375A6"/>
    <w:rsid w:val="00037861"/>
    <w:rsid w:val="00037A24"/>
    <w:rsid w:val="00040095"/>
    <w:rsid w:val="000403D7"/>
    <w:rsid w:val="00040932"/>
    <w:rsid w:val="00040F81"/>
    <w:rsid w:val="0004169F"/>
    <w:rsid w:val="000428FE"/>
    <w:rsid w:val="00042C77"/>
    <w:rsid w:val="00042C7D"/>
    <w:rsid w:val="00043160"/>
    <w:rsid w:val="00043893"/>
    <w:rsid w:val="00043C04"/>
    <w:rsid w:val="00043F71"/>
    <w:rsid w:val="00044113"/>
    <w:rsid w:val="00045515"/>
    <w:rsid w:val="0004585B"/>
    <w:rsid w:val="00046488"/>
    <w:rsid w:val="000472BC"/>
    <w:rsid w:val="00051776"/>
    <w:rsid w:val="00051A55"/>
    <w:rsid w:val="00051D35"/>
    <w:rsid w:val="00051DF8"/>
    <w:rsid w:val="00051F75"/>
    <w:rsid w:val="00052840"/>
    <w:rsid w:val="00052F51"/>
    <w:rsid w:val="00054ECC"/>
    <w:rsid w:val="0005588D"/>
    <w:rsid w:val="00055E27"/>
    <w:rsid w:val="00057AE8"/>
    <w:rsid w:val="00061D28"/>
    <w:rsid w:val="00062980"/>
    <w:rsid w:val="00063A6B"/>
    <w:rsid w:val="00063B85"/>
    <w:rsid w:val="00063D1D"/>
    <w:rsid w:val="00064B6A"/>
    <w:rsid w:val="00065268"/>
    <w:rsid w:val="00065E18"/>
    <w:rsid w:val="000678B4"/>
    <w:rsid w:val="0007062F"/>
    <w:rsid w:val="000708C4"/>
    <w:rsid w:val="00070BD9"/>
    <w:rsid w:val="00070EF1"/>
    <w:rsid w:val="00071B8C"/>
    <w:rsid w:val="00071C4F"/>
    <w:rsid w:val="00072646"/>
    <w:rsid w:val="00073C9C"/>
    <w:rsid w:val="00074467"/>
    <w:rsid w:val="00074E7A"/>
    <w:rsid w:val="0007792A"/>
    <w:rsid w:val="00077DCC"/>
    <w:rsid w:val="00080512"/>
    <w:rsid w:val="0008092F"/>
    <w:rsid w:val="000810C6"/>
    <w:rsid w:val="00081240"/>
    <w:rsid w:val="00082194"/>
    <w:rsid w:val="00082457"/>
    <w:rsid w:val="00082EE4"/>
    <w:rsid w:val="0008378E"/>
    <w:rsid w:val="0008406F"/>
    <w:rsid w:val="00084881"/>
    <w:rsid w:val="00085302"/>
    <w:rsid w:val="00085A48"/>
    <w:rsid w:val="00086E1B"/>
    <w:rsid w:val="0008758B"/>
    <w:rsid w:val="000876B5"/>
    <w:rsid w:val="000879C8"/>
    <w:rsid w:val="00090326"/>
    <w:rsid w:val="00090468"/>
    <w:rsid w:val="00090CD4"/>
    <w:rsid w:val="000914AC"/>
    <w:rsid w:val="00091C22"/>
    <w:rsid w:val="00092310"/>
    <w:rsid w:val="00092CA5"/>
    <w:rsid w:val="00093012"/>
    <w:rsid w:val="00093C97"/>
    <w:rsid w:val="00093FA2"/>
    <w:rsid w:val="0009414A"/>
    <w:rsid w:val="00094568"/>
    <w:rsid w:val="00094C6B"/>
    <w:rsid w:val="000963D8"/>
    <w:rsid w:val="00097B88"/>
    <w:rsid w:val="000A07B1"/>
    <w:rsid w:val="000A18FF"/>
    <w:rsid w:val="000A2A11"/>
    <w:rsid w:val="000A2B52"/>
    <w:rsid w:val="000A3F3B"/>
    <w:rsid w:val="000A3F88"/>
    <w:rsid w:val="000A4C20"/>
    <w:rsid w:val="000A5750"/>
    <w:rsid w:val="000A58E4"/>
    <w:rsid w:val="000A60C3"/>
    <w:rsid w:val="000A6B72"/>
    <w:rsid w:val="000A6EC2"/>
    <w:rsid w:val="000A7051"/>
    <w:rsid w:val="000A70C6"/>
    <w:rsid w:val="000A7150"/>
    <w:rsid w:val="000A7827"/>
    <w:rsid w:val="000B0115"/>
    <w:rsid w:val="000B02F8"/>
    <w:rsid w:val="000B0BF3"/>
    <w:rsid w:val="000B0EF0"/>
    <w:rsid w:val="000B1245"/>
    <w:rsid w:val="000B16FD"/>
    <w:rsid w:val="000B1752"/>
    <w:rsid w:val="000B18F3"/>
    <w:rsid w:val="000B40D8"/>
    <w:rsid w:val="000B4877"/>
    <w:rsid w:val="000B513F"/>
    <w:rsid w:val="000B61B9"/>
    <w:rsid w:val="000B6398"/>
    <w:rsid w:val="000B7051"/>
    <w:rsid w:val="000B79B6"/>
    <w:rsid w:val="000B7BCF"/>
    <w:rsid w:val="000C0379"/>
    <w:rsid w:val="000C1413"/>
    <w:rsid w:val="000C18BA"/>
    <w:rsid w:val="000C18FE"/>
    <w:rsid w:val="000C28C2"/>
    <w:rsid w:val="000C2B2C"/>
    <w:rsid w:val="000C3867"/>
    <w:rsid w:val="000C522B"/>
    <w:rsid w:val="000C5340"/>
    <w:rsid w:val="000C6F6D"/>
    <w:rsid w:val="000D2941"/>
    <w:rsid w:val="000D2E51"/>
    <w:rsid w:val="000D3336"/>
    <w:rsid w:val="000D4B95"/>
    <w:rsid w:val="000D58AB"/>
    <w:rsid w:val="000D5B48"/>
    <w:rsid w:val="000D5F11"/>
    <w:rsid w:val="000D64F1"/>
    <w:rsid w:val="000D6A13"/>
    <w:rsid w:val="000D6E3F"/>
    <w:rsid w:val="000D6FB6"/>
    <w:rsid w:val="000D72CB"/>
    <w:rsid w:val="000D75DC"/>
    <w:rsid w:val="000E01FF"/>
    <w:rsid w:val="000E11DD"/>
    <w:rsid w:val="000E129F"/>
    <w:rsid w:val="000E3934"/>
    <w:rsid w:val="000E4069"/>
    <w:rsid w:val="000E5108"/>
    <w:rsid w:val="000E623A"/>
    <w:rsid w:val="000F3334"/>
    <w:rsid w:val="000F3D09"/>
    <w:rsid w:val="000F4348"/>
    <w:rsid w:val="000F47BA"/>
    <w:rsid w:val="000F481F"/>
    <w:rsid w:val="000F526A"/>
    <w:rsid w:val="000F53A8"/>
    <w:rsid w:val="000F57DC"/>
    <w:rsid w:val="000F663F"/>
    <w:rsid w:val="000F6A70"/>
    <w:rsid w:val="000F6CE7"/>
    <w:rsid w:val="000F7570"/>
    <w:rsid w:val="000F7A11"/>
    <w:rsid w:val="00100327"/>
    <w:rsid w:val="001011C1"/>
    <w:rsid w:val="00102160"/>
    <w:rsid w:val="0010368C"/>
    <w:rsid w:val="001072C0"/>
    <w:rsid w:val="00110C16"/>
    <w:rsid w:val="00111CF1"/>
    <w:rsid w:val="00112074"/>
    <w:rsid w:val="00112475"/>
    <w:rsid w:val="001126E2"/>
    <w:rsid w:val="00112F1A"/>
    <w:rsid w:val="001141A5"/>
    <w:rsid w:val="00115552"/>
    <w:rsid w:val="00115A32"/>
    <w:rsid w:val="00116AF8"/>
    <w:rsid w:val="00116CDF"/>
    <w:rsid w:val="00117519"/>
    <w:rsid w:val="0012049E"/>
    <w:rsid w:val="00120C15"/>
    <w:rsid w:val="001210EA"/>
    <w:rsid w:val="001213BC"/>
    <w:rsid w:val="0012283E"/>
    <w:rsid w:val="00123263"/>
    <w:rsid w:val="0012364A"/>
    <w:rsid w:val="00123AC6"/>
    <w:rsid w:val="00124164"/>
    <w:rsid w:val="00124397"/>
    <w:rsid w:val="0012485A"/>
    <w:rsid w:val="00124DD4"/>
    <w:rsid w:val="001261BD"/>
    <w:rsid w:val="00126400"/>
    <w:rsid w:val="001279F7"/>
    <w:rsid w:val="00130A42"/>
    <w:rsid w:val="00131154"/>
    <w:rsid w:val="00131BCA"/>
    <w:rsid w:val="00133F3B"/>
    <w:rsid w:val="001340E4"/>
    <w:rsid w:val="00134E1D"/>
    <w:rsid w:val="001361A4"/>
    <w:rsid w:val="0014223B"/>
    <w:rsid w:val="0014230B"/>
    <w:rsid w:val="001423A4"/>
    <w:rsid w:val="001430D4"/>
    <w:rsid w:val="00143363"/>
    <w:rsid w:val="001436BC"/>
    <w:rsid w:val="0014396D"/>
    <w:rsid w:val="001446F4"/>
    <w:rsid w:val="00144985"/>
    <w:rsid w:val="00144B90"/>
    <w:rsid w:val="00144ECD"/>
    <w:rsid w:val="00145075"/>
    <w:rsid w:val="0014519B"/>
    <w:rsid w:val="00145524"/>
    <w:rsid w:val="00146018"/>
    <w:rsid w:val="00146B3B"/>
    <w:rsid w:val="00146FF7"/>
    <w:rsid w:val="00147900"/>
    <w:rsid w:val="001500B8"/>
    <w:rsid w:val="001504DA"/>
    <w:rsid w:val="0015116D"/>
    <w:rsid w:val="00151373"/>
    <w:rsid w:val="00151A47"/>
    <w:rsid w:val="00151AB1"/>
    <w:rsid w:val="001522F2"/>
    <w:rsid w:val="00153CB5"/>
    <w:rsid w:val="0015642D"/>
    <w:rsid w:val="00156593"/>
    <w:rsid w:val="00156747"/>
    <w:rsid w:val="001567A4"/>
    <w:rsid w:val="00156975"/>
    <w:rsid w:val="00160A07"/>
    <w:rsid w:val="001617E5"/>
    <w:rsid w:val="00162882"/>
    <w:rsid w:val="00163E02"/>
    <w:rsid w:val="00165A0D"/>
    <w:rsid w:val="001663AD"/>
    <w:rsid w:val="00166538"/>
    <w:rsid w:val="00166728"/>
    <w:rsid w:val="00166BB8"/>
    <w:rsid w:val="00166CBE"/>
    <w:rsid w:val="00166CE4"/>
    <w:rsid w:val="00171030"/>
    <w:rsid w:val="00171DA1"/>
    <w:rsid w:val="001720FC"/>
    <w:rsid w:val="001741A0"/>
    <w:rsid w:val="00174291"/>
    <w:rsid w:val="00175FA0"/>
    <w:rsid w:val="00177601"/>
    <w:rsid w:val="00177A3C"/>
    <w:rsid w:val="0018016C"/>
    <w:rsid w:val="00180692"/>
    <w:rsid w:val="00181375"/>
    <w:rsid w:val="00182C72"/>
    <w:rsid w:val="00182E67"/>
    <w:rsid w:val="00183778"/>
    <w:rsid w:val="00183F0F"/>
    <w:rsid w:val="001841BF"/>
    <w:rsid w:val="00184D59"/>
    <w:rsid w:val="0018515E"/>
    <w:rsid w:val="00185BC1"/>
    <w:rsid w:val="00186138"/>
    <w:rsid w:val="00186370"/>
    <w:rsid w:val="0018680E"/>
    <w:rsid w:val="001874B1"/>
    <w:rsid w:val="00190766"/>
    <w:rsid w:val="00190972"/>
    <w:rsid w:val="0019158C"/>
    <w:rsid w:val="001921CE"/>
    <w:rsid w:val="00193C58"/>
    <w:rsid w:val="00194515"/>
    <w:rsid w:val="00194CD0"/>
    <w:rsid w:val="0019500E"/>
    <w:rsid w:val="001962AF"/>
    <w:rsid w:val="00196D94"/>
    <w:rsid w:val="00196F1D"/>
    <w:rsid w:val="00197211"/>
    <w:rsid w:val="00197FFC"/>
    <w:rsid w:val="001A017F"/>
    <w:rsid w:val="001A0AE0"/>
    <w:rsid w:val="001A28A0"/>
    <w:rsid w:val="001A2C99"/>
    <w:rsid w:val="001A3031"/>
    <w:rsid w:val="001A498C"/>
    <w:rsid w:val="001A543A"/>
    <w:rsid w:val="001A57B2"/>
    <w:rsid w:val="001A6DBF"/>
    <w:rsid w:val="001A7013"/>
    <w:rsid w:val="001A7819"/>
    <w:rsid w:val="001A7BA1"/>
    <w:rsid w:val="001A7FC8"/>
    <w:rsid w:val="001B0E6A"/>
    <w:rsid w:val="001B11D6"/>
    <w:rsid w:val="001B1E91"/>
    <w:rsid w:val="001B1FA7"/>
    <w:rsid w:val="001B20FE"/>
    <w:rsid w:val="001B3311"/>
    <w:rsid w:val="001B349E"/>
    <w:rsid w:val="001B49C9"/>
    <w:rsid w:val="001C0FE8"/>
    <w:rsid w:val="001C1364"/>
    <w:rsid w:val="001C1A3E"/>
    <w:rsid w:val="001C23F4"/>
    <w:rsid w:val="001C3543"/>
    <w:rsid w:val="001C45E3"/>
    <w:rsid w:val="001C4AC4"/>
    <w:rsid w:val="001C4CEA"/>
    <w:rsid w:val="001C4F79"/>
    <w:rsid w:val="001C6034"/>
    <w:rsid w:val="001C722C"/>
    <w:rsid w:val="001C77C4"/>
    <w:rsid w:val="001C7F41"/>
    <w:rsid w:val="001D0C63"/>
    <w:rsid w:val="001D1DAA"/>
    <w:rsid w:val="001D21D6"/>
    <w:rsid w:val="001D347B"/>
    <w:rsid w:val="001D6647"/>
    <w:rsid w:val="001E103B"/>
    <w:rsid w:val="001E127B"/>
    <w:rsid w:val="001E2526"/>
    <w:rsid w:val="001E3033"/>
    <w:rsid w:val="001E3379"/>
    <w:rsid w:val="001E33AD"/>
    <w:rsid w:val="001E3A80"/>
    <w:rsid w:val="001E5E26"/>
    <w:rsid w:val="001F0B8C"/>
    <w:rsid w:val="001F168B"/>
    <w:rsid w:val="001F4D97"/>
    <w:rsid w:val="001F5363"/>
    <w:rsid w:val="001F5721"/>
    <w:rsid w:val="001F63C9"/>
    <w:rsid w:val="001F7188"/>
    <w:rsid w:val="001F7519"/>
    <w:rsid w:val="001F7831"/>
    <w:rsid w:val="001F7CDA"/>
    <w:rsid w:val="001F7E71"/>
    <w:rsid w:val="001F7FF9"/>
    <w:rsid w:val="00200C36"/>
    <w:rsid w:val="00200CFE"/>
    <w:rsid w:val="00204045"/>
    <w:rsid w:val="002046EF"/>
    <w:rsid w:val="002050AC"/>
    <w:rsid w:val="0020712B"/>
    <w:rsid w:val="00207576"/>
    <w:rsid w:val="00207C27"/>
    <w:rsid w:val="00210CA7"/>
    <w:rsid w:val="00211D36"/>
    <w:rsid w:val="0021231D"/>
    <w:rsid w:val="00212942"/>
    <w:rsid w:val="00212F1F"/>
    <w:rsid w:val="00213563"/>
    <w:rsid w:val="002144D3"/>
    <w:rsid w:val="00214804"/>
    <w:rsid w:val="00214910"/>
    <w:rsid w:val="00214951"/>
    <w:rsid w:val="00214B18"/>
    <w:rsid w:val="00216876"/>
    <w:rsid w:val="002171B2"/>
    <w:rsid w:val="00217633"/>
    <w:rsid w:val="00220815"/>
    <w:rsid w:val="0022159B"/>
    <w:rsid w:val="002219AC"/>
    <w:rsid w:val="002237CF"/>
    <w:rsid w:val="00223B9F"/>
    <w:rsid w:val="00223FCA"/>
    <w:rsid w:val="00224AAB"/>
    <w:rsid w:val="00224C8F"/>
    <w:rsid w:val="00224ED7"/>
    <w:rsid w:val="0022606D"/>
    <w:rsid w:val="002264D3"/>
    <w:rsid w:val="00226A01"/>
    <w:rsid w:val="00226C04"/>
    <w:rsid w:val="0022757C"/>
    <w:rsid w:val="002276A6"/>
    <w:rsid w:val="002277C7"/>
    <w:rsid w:val="00227B1B"/>
    <w:rsid w:val="00230FE8"/>
    <w:rsid w:val="00231728"/>
    <w:rsid w:val="00231990"/>
    <w:rsid w:val="00231AEC"/>
    <w:rsid w:val="00231D7B"/>
    <w:rsid w:val="00234C99"/>
    <w:rsid w:val="0023661D"/>
    <w:rsid w:val="0023704A"/>
    <w:rsid w:val="002370F8"/>
    <w:rsid w:val="002379BC"/>
    <w:rsid w:val="00237D4A"/>
    <w:rsid w:val="00240552"/>
    <w:rsid w:val="00240B71"/>
    <w:rsid w:val="00240F43"/>
    <w:rsid w:val="002419AA"/>
    <w:rsid w:val="0024324A"/>
    <w:rsid w:val="00243DE1"/>
    <w:rsid w:val="00244A05"/>
    <w:rsid w:val="00244FD9"/>
    <w:rsid w:val="002455B8"/>
    <w:rsid w:val="00247550"/>
    <w:rsid w:val="00250404"/>
    <w:rsid w:val="002504A5"/>
    <w:rsid w:val="002508F7"/>
    <w:rsid w:val="00250AD0"/>
    <w:rsid w:val="00252B9C"/>
    <w:rsid w:val="002548B1"/>
    <w:rsid w:val="00254E59"/>
    <w:rsid w:val="002554A7"/>
    <w:rsid w:val="0025613A"/>
    <w:rsid w:val="00256F27"/>
    <w:rsid w:val="002579BF"/>
    <w:rsid w:val="002607E8"/>
    <w:rsid w:val="00260EC0"/>
    <w:rsid w:val="002610D8"/>
    <w:rsid w:val="0026126B"/>
    <w:rsid w:val="00261EDB"/>
    <w:rsid w:val="00263228"/>
    <w:rsid w:val="002645A3"/>
    <w:rsid w:val="00264734"/>
    <w:rsid w:val="0026513E"/>
    <w:rsid w:val="00265634"/>
    <w:rsid w:val="00266AF5"/>
    <w:rsid w:val="002675D3"/>
    <w:rsid w:val="002709D8"/>
    <w:rsid w:val="00270A2B"/>
    <w:rsid w:val="002710E4"/>
    <w:rsid w:val="00271A19"/>
    <w:rsid w:val="002747EC"/>
    <w:rsid w:val="00276A2E"/>
    <w:rsid w:val="00277139"/>
    <w:rsid w:val="002815C0"/>
    <w:rsid w:val="00281859"/>
    <w:rsid w:val="00282115"/>
    <w:rsid w:val="00282CD9"/>
    <w:rsid w:val="0028384B"/>
    <w:rsid w:val="002840C7"/>
    <w:rsid w:val="00284E78"/>
    <w:rsid w:val="002855BF"/>
    <w:rsid w:val="00285F9A"/>
    <w:rsid w:val="00286470"/>
    <w:rsid w:val="0028710E"/>
    <w:rsid w:val="00287326"/>
    <w:rsid w:val="002874E7"/>
    <w:rsid w:val="00287A6E"/>
    <w:rsid w:val="00290336"/>
    <w:rsid w:val="0029274A"/>
    <w:rsid w:val="00292FC9"/>
    <w:rsid w:val="002945AD"/>
    <w:rsid w:val="00294CF3"/>
    <w:rsid w:val="002957F0"/>
    <w:rsid w:val="002968C1"/>
    <w:rsid w:val="00296A41"/>
    <w:rsid w:val="002971A1"/>
    <w:rsid w:val="002A0C96"/>
    <w:rsid w:val="002A1EEE"/>
    <w:rsid w:val="002A1F64"/>
    <w:rsid w:val="002A21BD"/>
    <w:rsid w:val="002A22CA"/>
    <w:rsid w:val="002A24EC"/>
    <w:rsid w:val="002A3017"/>
    <w:rsid w:val="002A32C4"/>
    <w:rsid w:val="002A3860"/>
    <w:rsid w:val="002A47CF"/>
    <w:rsid w:val="002A4FE4"/>
    <w:rsid w:val="002A5272"/>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66B"/>
    <w:rsid w:val="002B7736"/>
    <w:rsid w:val="002C0079"/>
    <w:rsid w:val="002C0F66"/>
    <w:rsid w:val="002C11B5"/>
    <w:rsid w:val="002C2571"/>
    <w:rsid w:val="002C329A"/>
    <w:rsid w:val="002C4BF2"/>
    <w:rsid w:val="002C5580"/>
    <w:rsid w:val="002C591F"/>
    <w:rsid w:val="002C6052"/>
    <w:rsid w:val="002C69AA"/>
    <w:rsid w:val="002C7808"/>
    <w:rsid w:val="002D093F"/>
    <w:rsid w:val="002D2B20"/>
    <w:rsid w:val="002D2C29"/>
    <w:rsid w:val="002D2CA2"/>
    <w:rsid w:val="002D4A25"/>
    <w:rsid w:val="002D5213"/>
    <w:rsid w:val="002D58CF"/>
    <w:rsid w:val="002D657A"/>
    <w:rsid w:val="002D7BD3"/>
    <w:rsid w:val="002E058A"/>
    <w:rsid w:val="002E1929"/>
    <w:rsid w:val="002E1C8B"/>
    <w:rsid w:val="002E28C2"/>
    <w:rsid w:val="002E29AB"/>
    <w:rsid w:val="002E2E16"/>
    <w:rsid w:val="002E49FD"/>
    <w:rsid w:val="002E4CAA"/>
    <w:rsid w:val="002E61C8"/>
    <w:rsid w:val="002E69D9"/>
    <w:rsid w:val="002E79BB"/>
    <w:rsid w:val="002F0D22"/>
    <w:rsid w:val="002F0DF4"/>
    <w:rsid w:val="002F12A5"/>
    <w:rsid w:val="002F1345"/>
    <w:rsid w:val="002F2220"/>
    <w:rsid w:val="002F31C0"/>
    <w:rsid w:val="002F5301"/>
    <w:rsid w:val="002F5787"/>
    <w:rsid w:val="002F5D76"/>
    <w:rsid w:val="002F6B17"/>
    <w:rsid w:val="002F732B"/>
    <w:rsid w:val="002F77A0"/>
    <w:rsid w:val="002F786F"/>
    <w:rsid w:val="003010D5"/>
    <w:rsid w:val="00301850"/>
    <w:rsid w:val="003021CE"/>
    <w:rsid w:val="00302371"/>
    <w:rsid w:val="003026A7"/>
    <w:rsid w:val="0030291F"/>
    <w:rsid w:val="00302A50"/>
    <w:rsid w:val="00303427"/>
    <w:rsid w:val="00305D01"/>
    <w:rsid w:val="00305DAA"/>
    <w:rsid w:val="00306241"/>
    <w:rsid w:val="003073B9"/>
    <w:rsid w:val="00307889"/>
    <w:rsid w:val="00307CD6"/>
    <w:rsid w:val="00310541"/>
    <w:rsid w:val="0031064D"/>
    <w:rsid w:val="00310D9A"/>
    <w:rsid w:val="00311B17"/>
    <w:rsid w:val="00312B72"/>
    <w:rsid w:val="00313299"/>
    <w:rsid w:val="00313329"/>
    <w:rsid w:val="003133F1"/>
    <w:rsid w:val="003134B7"/>
    <w:rsid w:val="0031390F"/>
    <w:rsid w:val="00313E0F"/>
    <w:rsid w:val="00315A2A"/>
    <w:rsid w:val="00316225"/>
    <w:rsid w:val="00316240"/>
    <w:rsid w:val="003164AA"/>
    <w:rsid w:val="003172DC"/>
    <w:rsid w:val="0032086B"/>
    <w:rsid w:val="003230BB"/>
    <w:rsid w:val="003235B3"/>
    <w:rsid w:val="00323CB7"/>
    <w:rsid w:val="00323D2C"/>
    <w:rsid w:val="00323F74"/>
    <w:rsid w:val="003243BA"/>
    <w:rsid w:val="00324E66"/>
    <w:rsid w:val="003255FD"/>
    <w:rsid w:val="00325AE3"/>
    <w:rsid w:val="00325C17"/>
    <w:rsid w:val="00326069"/>
    <w:rsid w:val="00327682"/>
    <w:rsid w:val="00327B92"/>
    <w:rsid w:val="00327E5D"/>
    <w:rsid w:val="00330C9F"/>
    <w:rsid w:val="00331025"/>
    <w:rsid w:val="00331B80"/>
    <w:rsid w:val="00332ADA"/>
    <w:rsid w:val="00332B7D"/>
    <w:rsid w:val="00333044"/>
    <w:rsid w:val="00333345"/>
    <w:rsid w:val="0033351A"/>
    <w:rsid w:val="003338B9"/>
    <w:rsid w:val="00335468"/>
    <w:rsid w:val="00335A5E"/>
    <w:rsid w:val="003378B4"/>
    <w:rsid w:val="00337C3B"/>
    <w:rsid w:val="003407BE"/>
    <w:rsid w:val="00340C0B"/>
    <w:rsid w:val="00340F02"/>
    <w:rsid w:val="0034315A"/>
    <w:rsid w:val="00343806"/>
    <w:rsid w:val="00343819"/>
    <w:rsid w:val="00344986"/>
    <w:rsid w:val="003450C9"/>
    <w:rsid w:val="003466A7"/>
    <w:rsid w:val="0034788A"/>
    <w:rsid w:val="00347B20"/>
    <w:rsid w:val="00350D7C"/>
    <w:rsid w:val="00351CAD"/>
    <w:rsid w:val="00352BBF"/>
    <w:rsid w:val="003530C9"/>
    <w:rsid w:val="00353629"/>
    <w:rsid w:val="0035462D"/>
    <w:rsid w:val="00355457"/>
    <w:rsid w:val="0035581F"/>
    <w:rsid w:val="00355F85"/>
    <w:rsid w:val="00357118"/>
    <w:rsid w:val="00357272"/>
    <w:rsid w:val="003574BB"/>
    <w:rsid w:val="00361D54"/>
    <w:rsid w:val="00362003"/>
    <w:rsid w:val="00363509"/>
    <w:rsid w:val="00363968"/>
    <w:rsid w:val="00364152"/>
    <w:rsid w:val="0036459E"/>
    <w:rsid w:val="00364B41"/>
    <w:rsid w:val="00365259"/>
    <w:rsid w:val="003667FF"/>
    <w:rsid w:val="00366E8E"/>
    <w:rsid w:val="003676CB"/>
    <w:rsid w:val="00367A75"/>
    <w:rsid w:val="00370056"/>
    <w:rsid w:val="0037086F"/>
    <w:rsid w:val="00370943"/>
    <w:rsid w:val="00370B5A"/>
    <w:rsid w:val="003724CA"/>
    <w:rsid w:val="003733E4"/>
    <w:rsid w:val="00376209"/>
    <w:rsid w:val="0037655A"/>
    <w:rsid w:val="0037693C"/>
    <w:rsid w:val="00377ACC"/>
    <w:rsid w:val="00377F37"/>
    <w:rsid w:val="003804D9"/>
    <w:rsid w:val="00380E40"/>
    <w:rsid w:val="00381241"/>
    <w:rsid w:val="00381708"/>
    <w:rsid w:val="003824C2"/>
    <w:rsid w:val="00382C4D"/>
    <w:rsid w:val="00383096"/>
    <w:rsid w:val="00384561"/>
    <w:rsid w:val="00384AA6"/>
    <w:rsid w:val="003850A1"/>
    <w:rsid w:val="00385E77"/>
    <w:rsid w:val="00385EFE"/>
    <w:rsid w:val="00386130"/>
    <w:rsid w:val="00387011"/>
    <w:rsid w:val="00387642"/>
    <w:rsid w:val="00387B0B"/>
    <w:rsid w:val="00387CB1"/>
    <w:rsid w:val="003900B0"/>
    <w:rsid w:val="0039092A"/>
    <w:rsid w:val="003909CB"/>
    <w:rsid w:val="00390B05"/>
    <w:rsid w:val="00390D6B"/>
    <w:rsid w:val="00391EE4"/>
    <w:rsid w:val="0039263F"/>
    <w:rsid w:val="0039346C"/>
    <w:rsid w:val="003943BF"/>
    <w:rsid w:val="00394C6C"/>
    <w:rsid w:val="00395772"/>
    <w:rsid w:val="003957A6"/>
    <w:rsid w:val="00395AEF"/>
    <w:rsid w:val="00395D18"/>
    <w:rsid w:val="00396231"/>
    <w:rsid w:val="00397197"/>
    <w:rsid w:val="00397233"/>
    <w:rsid w:val="003972FF"/>
    <w:rsid w:val="003A049C"/>
    <w:rsid w:val="003A133F"/>
    <w:rsid w:val="003A1D3E"/>
    <w:rsid w:val="003A2082"/>
    <w:rsid w:val="003A229C"/>
    <w:rsid w:val="003A301A"/>
    <w:rsid w:val="003A34E4"/>
    <w:rsid w:val="003A41EF"/>
    <w:rsid w:val="003A527F"/>
    <w:rsid w:val="003A565C"/>
    <w:rsid w:val="003A619C"/>
    <w:rsid w:val="003A78FD"/>
    <w:rsid w:val="003A7B3D"/>
    <w:rsid w:val="003B0769"/>
    <w:rsid w:val="003B0DA5"/>
    <w:rsid w:val="003B1142"/>
    <w:rsid w:val="003B2EAB"/>
    <w:rsid w:val="003B3068"/>
    <w:rsid w:val="003B30A9"/>
    <w:rsid w:val="003B3806"/>
    <w:rsid w:val="003B40AD"/>
    <w:rsid w:val="003B4F56"/>
    <w:rsid w:val="003B5083"/>
    <w:rsid w:val="003B5946"/>
    <w:rsid w:val="003B6290"/>
    <w:rsid w:val="003B68E9"/>
    <w:rsid w:val="003B73F6"/>
    <w:rsid w:val="003B79E3"/>
    <w:rsid w:val="003C0FF8"/>
    <w:rsid w:val="003C1A2A"/>
    <w:rsid w:val="003C1CE5"/>
    <w:rsid w:val="003C237F"/>
    <w:rsid w:val="003C291C"/>
    <w:rsid w:val="003C2F06"/>
    <w:rsid w:val="003C311A"/>
    <w:rsid w:val="003C3D57"/>
    <w:rsid w:val="003C4E37"/>
    <w:rsid w:val="003C5533"/>
    <w:rsid w:val="003C5DF8"/>
    <w:rsid w:val="003D127F"/>
    <w:rsid w:val="003D13C8"/>
    <w:rsid w:val="003D1989"/>
    <w:rsid w:val="003D30B0"/>
    <w:rsid w:val="003D3149"/>
    <w:rsid w:val="003D3519"/>
    <w:rsid w:val="003D4028"/>
    <w:rsid w:val="003D4B16"/>
    <w:rsid w:val="003D4E3E"/>
    <w:rsid w:val="003D603A"/>
    <w:rsid w:val="003D61DE"/>
    <w:rsid w:val="003D6B94"/>
    <w:rsid w:val="003D6C18"/>
    <w:rsid w:val="003E01A2"/>
    <w:rsid w:val="003E0C9D"/>
    <w:rsid w:val="003E141C"/>
    <w:rsid w:val="003E16BE"/>
    <w:rsid w:val="003E17A4"/>
    <w:rsid w:val="003E1E69"/>
    <w:rsid w:val="003E2482"/>
    <w:rsid w:val="003E3CDE"/>
    <w:rsid w:val="003E3F31"/>
    <w:rsid w:val="003E5013"/>
    <w:rsid w:val="003E5B6D"/>
    <w:rsid w:val="003E5F93"/>
    <w:rsid w:val="003E676B"/>
    <w:rsid w:val="003E77F9"/>
    <w:rsid w:val="003E7D19"/>
    <w:rsid w:val="003F0729"/>
    <w:rsid w:val="003F11FC"/>
    <w:rsid w:val="003F16BA"/>
    <w:rsid w:val="003F24B6"/>
    <w:rsid w:val="003F2683"/>
    <w:rsid w:val="003F2920"/>
    <w:rsid w:val="003F3214"/>
    <w:rsid w:val="003F3652"/>
    <w:rsid w:val="003F46A9"/>
    <w:rsid w:val="003F4C28"/>
    <w:rsid w:val="003F4E28"/>
    <w:rsid w:val="003F5ECC"/>
    <w:rsid w:val="003F62A0"/>
    <w:rsid w:val="003F679F"/>
    <w:rsid w:val="003F72DA"/>
    <w:rsid w:val="004006E8"/>
    <w:rsid w:val="004007A7"/>
    <w:rsid w:val="0040087F"/>
    <w:rsid w:val="00400C63"/>
    <w:rsid w:val="00401855"/>
    <w:rsid w:val="00401ECB"/>
    <w:rsid w:val="004020DB"/>
    <w:rsid w:val="0040228D"/>
    <w:rsid w:val="0040378B"/>
    <w:rsid w:val="0040409D"/>
    <w:rsid w:val="004043DF"/>
    <w:rsid w:val="0040499C"/>
    <w:rsid w:val="00404D34"/>
    <w:rsid w:val="00405A25"/>
    <w:rsid w:val="00405CBC"/>
    <w:rsid w:val="00405FC5"/>
    <w:rsid w:val="0040662E"/>
    <w:rsid w:val="0040702D"/>
    <w:rsid w:val="004075CE"/>
    <w:rsid w:val="00410B87"/>
    <w:rsid w:val="00412625"/>
    <w:rsid w:val="00412B39"/>
    <w:rsid w:val="00412DA7"/>
    <w:rsid w:val="004131CA"/>
    <w:rsid w:val="00413F2F"/>
    <w:rsid w:val="00414017"/>
    <w:rsid w:val="0041455B"/>
    <w:rsid w:val="00415C3B"/>
    <w:rsid w:val="0041753E"/>
    <w:rsid w:val="00417AEB"/>
    <w:rsid w:val="00420317"/>
    <w:rsid w:val="0042070C"/>
    <w:rsid w:val="00420958"/>
    <w:rsid w:val="00420E2C"/>
    <w:rsid w:val="004210D7"/>
    <w:rsid w:val="00421439"/>
    <w:rsid w:val="00422F1E"/>
    <w:rsid w:val="00423260"/>
    <w:rsid w:val="004234E3"/>
    <w:rsid w:val="004235E8"/>
    <w:rsid w:val="00423B13"/>
    <w:rsid w:val="004244EC"/>
    <w:rsid w:val="00424DE6"/>
    <w:rsid w:val="00425E18"/>
    <w:rsid w:val="004265C0"/>
    <w:rsid w:val="00426BF2"/>
    <w:rsid w:val="00427298"/>
    <w:rsid w:val="00427B7D"/>
    <w:rsid w:val="00427D3B"/>
    <w:rsid w:val="00430840"/>
    <w:rsid w:val="0043135F"/>
    <w:rsid w:val="004322B3"/>
    <w:rsid w:val="00432BC9"/>
    <w:rsid w:val="00432BCA"/>
    <w:rsid w:val="00432BE2"/>
    <w:rsid w:val="0043330C"/>
    <w:rsid w:val="0043520D"/>
    <w:rsid w:val="00435981"/>
    <w:rsid w:val="00435B0F"/>
    <w:rsid w:val="004360EB"/>
    <w:rsid w:val="00436347"/>
    <w:rsid w:val="00436830"/>
    <w:rsid w:val="00436BB8"/>
    <w:rsid w:val="00441D2F"/>
    <w:rsid w:val="00441FD9"/>
    <w:rsid w:val="004433CF"/>
    <w:rsid w:val="00443C2B"/>
    <w:rsid w:val="0044406B"/>
    <w:rsid w:val="00444AA6"/>
    <w:rsid w:val="00445520"/>
    <w:rsid w:val="0044738E"/>
    <w:rsid w:val="00450ADC"/>
    <w:rsid w:val="00450CDD"/>
    <w:rsid w:val="004514F4"/>
    <w:rsid w:val="00451660"/>
    <w:rsid w:val="00451DA3"/>
    <w:rsid w:val="00452280"/>
    <w:rsid w:val="004525BA"/>
    <w:rsid w:val="00452F60"/>
    <w:rsid w:val="004545AD"/>
    <w:rsid w:val="00454A52"/>
    <w:rsid w:val="00454E59"/>
    <w:rsid w:val="004571FF"/>
    <w:rsid w:val="00457AF8"/>
    <w:rsid w:val="0046082F"/>
    <w:rsid w:val="00460983"/>
    <w:rsid w:val="00460A99"/>
    <w:rsid w:val="00461101"/>
    <w:rsid w:val="00461AE5"/>
    <w:rsid w:val="00463913"/>
    <w:rsid w:val="00463D4C"/>
    <w:rsid w:val="00465587"/>
    <w:rsid w:val="004657C7"/>
    <w:rsid w:val="00465C07"/>
    <w:rsid w:val="004669A6"/>
    <w:rsid w:val="00466FFD"/>
    <w:rsid w:val="0046720C"/>
    <w:rsid w:val="0047086C"/>
    <w:rsid w:val="00471E00"/>
    <w:rsid w:val="004737E2"/>
    <w:rsid w:val="00473A6E"/>
    <w:rsid w:val="00473C90"/>
    <w:rsid w:val="0047610A"/>
    <w:rsid w:val="00476C27"/>
    <w:rsid w:val="00476DD8"/>
    <w:rsid w:val="00476EFE"/>
    <w:rsid w:val="0047702F"/>
    <w:rsid w:val="00477455"/>
    <w:rsid w:val="004779FB"/>
    <w:rsid w:val="00480C20"/>
    <w:rsid w:val="0048554F"/>
    <w:rsid w:val="004864A9"/>
    <w:rsid w:val="00486F72"/>
    <w:rsid w:val="00487060"/>
    <w:rsid w:val="004875F7"/>
    <w:rsid w:val="00487D20"/>
    <w:rsid w:val="004901A6"/>
    <w:rsid w:val="00490325"/>
    <w:rsid w:val="004905F3"/>
    <w:rsid w:val="00490C92"/>
    <w:rsid w:val="00491235"/>
    <w:rsid w:val="00491923"/>
    <w:rsid w:val="00491F9E"/>
    <w:rsid w:val="004928AC"/>
    <w:rsid w:val="004937F8"/>
    <w:rsid w:val="0049389E"/>
    <w:rsid w:val="00493A0E"/>
    <w:rsid w:val="00493FF0"/>
    <w:rsid w:val="00495DDB"/>
    <w:rsid w:val="004A10EE"/>
    <w:rsid w:val="004A1F7B"/>
    <w:rsid w:val="004A2470"/>
    <w:rsid w:val="004A2898"/>
    <w:rsid w:val="004A3083"/>
    <w:rsid w:val="004A3412"/>
    <w:rsid w:val="004A34E6"/>
    <w:rsid w:val="004A3B35"/>
    <w:rsid w:val="004A4072"/>
    <w:rsid w:val="004A40FB"/>
    <w:rsid w:val="004A5B0B"/>
    <w:rsid w:val="004A6E14"/>
    <w:rsid w:val="004A6E33"/>
    <w:rsid w:val="004A7E88"/>
    <w:rsid w:val="004B0758"/>
    <w:rsid w:val="004B1812"/>
    <w:rsid w:val="004B18E1"/>
    <w:rsid w:val="004B2692"/>
    <w:rsid w:val="004B2751"/>
    <w:rsid w:val="004B32EB"/>
    <w:rsid w:val="004B579D"/>
    <w:rsid w:val="004B716D"/>
    <w:rsid w:val="004B77BE"/>
    <w:rsid w:val="004B7C59"/>
    <w:rsid w:val="004C026E"/>
    <w:rsid w:val="004C0C6E"/>
    <w:rsid w:val="004C14B0"/>
    <w:rsid w:val="004C18F5"/>
    <w:rsid w:val="004C21D3"/>
    <w:rsid w:val="004C25E8"/>
    <w:rsid w:val="004C2D5E"/>
    <w:rsid w:val="004C2EC3"/>
    <w:rsid w:val="004C3DCD"/>
    <w:rsid w:val="004C44D2"/>
    <w:rsid w:val="004C4C56"/>
    <w:rsid w:val="004D0C51"/>
    <w:rsid w:val="004D12EF"/>
    <w:rsid w:val="004D21BF"/>
    <w:rsid w:val="004D3578"/>
    <w:rsid w:val="004D380D"/>
    <w:rsid w:val="004D4335"/>
    <w:rsid w:val="004D6C16"/>
    <w:rsid w:val="004D6CE3"/>
    <w:rsid w:val="004D6FD4"/>
    <w:rsid w:val="004D7B60"/>
    <w:rsid w:val="004E18BD"/>
    <w:rsid w:val="004E1CCC"/>
    <w:rsid w:val="004E213A"/>
    <w:rsid w:val="004E2CA0"/>
    <w:rsid w:val="004E2D0B"/>
    <w:rsid w:val="004E31E3"/>
    <w:rsid w:val="004E4E09"/>
    <w:rsid w:val="004E5943"/>
    <w:rsid w:val="004E5BB6"/>
    <w:rsid w:val="004E5F20"/>
    <w:rsid w:val="004E62A1"/>
    <w:rsid w:val="004E7D8B"/>
    <w:rsid w:val="004F0F1C"/>
    <w:rsid w:val="004F10E9"/>
    <w:rsid w:val="004F1757"/>
    <w:rsid w:val="004F17D8"/>
    <w:rsid w:val="004F34C8"/>
    <w:rsid w:val="004F3ADA"/>
    <w:rsid w:val="004F4540"/>
    <w:rsid w:val="004F5BB2"/>
    <w:rsid w:val="004F6548"/>
    <w:rsid w:val="004F73A7"/>
    <w:rsid w:val="004F7C51"/>
    <w:rsid w:val="005001FE"/>
    <w:rsid w:val="00500777"/>
    <w:rsid w:val="005010EE"/>
    <w:rsid w:val="00501C2E"/>
    <w:rsid w:val="00501D49"/>
    <w:rsid w:val="00502370"/>
    <w:rsid w:val="00502522"/>
    <w:rsid w:val="00503171"/>
    <w:rsid w:val="0050351B"/>
    <w:rsid w:val="005038C3"/>
    <w:rsid w:val="00503947"/>
    <w:rsid w:val="005039BC"/>
    <w:rsid w:val="00503B64"/>
    <w:rsid w:val="00503CB5"/>
    <w:rsid w:val="005053E1"/>
    <w:rsid w:val="00506C28"/>
    <w:rsid w:val="005075B6"/>
    <w:rsid w:val="00510BE0"/>
    <w:rsid w:val="005115D5"/>
    <w:rsid w:val="00512361"/>
    <w:rsid w:val="00513105"/>
    <w:rsid w:val="005140A7"/>
    <w:rsid w:val="00514E8B"/>
    <w:rsid w:val="005160D5"/>
    <w:rsid w:val="005160E7"/>
    <w:rsid w:val="00516A0D"/>
    <w:rsid w:val="00516C28"/>
    <w:rsid w:val="00516FBC"/>
    <w:rsid w:val="00517034"/>
    <w:rsid w:val="0052024D"/>
    <w:rsid w:val="005214BC"/>
    <w:rsid w:val="00521DFD"/>
    <w:rsid w:val="00522415"/>
    <w:rsid w:val="00522F36"/>
    <w:rsid w:val="005244D9"/>
    <w:rsid w:val="00524EEF"/>
    <w:rsid w:val="00527C31"/>
    <w:rsid w:val="00527F2A"/>
    <w:rsid w:val="0053081A"/>
    <w:rsid w:val="005325DC"/>
    <w:rsid w:val="005333BC"/>
    <w:rsid w:val="0053343D"/>
    <w:rsid w:val="00534C05"/>
    <w:rsid w:val="00534DA0"/>
    <w:rsid w:val="00535D39"/>
    <w:rsid w:val="00535E16"/>
    <w:rsid w:val="00535EC5"/>
    <w:rsid w:val="00536A0E"/>
    <w:rsid w:val="00536BF0"/>
    <w:rsid w:val="00542000"/>
    <w:rsid w:val="00543E6C"/>
    <w:rsid w:val="00544B29"/>
    <w:rsid w:val="00545BCC"/>
    <w:rsid w:val="00546C79"/>
    <w:rsid w:val="00547211"/>
    <w:rsid w:val="00547A10"/>
    <w:rsid w:val="00547A54"/>
    <w:rsid w:val="00547ED7"/>
    <w:rsid w:val="005507E7"/>
    <w:rsid w:val="00551763"/>
    <w:rsid w:val="00552637"/>
    <w:rsid w:val="00552779"/>
    <w:rsid w:val="00553988"/>
    <w:rsid w:val="0055422F"/>
    <w:rsid w:val="00555DCA"/>
    <w:rsid w:val="00557006"/>
    <w:rsid w:val="00557329"/>
    <w:rsid w:val="00557338"/>
    <w:rsid w:val="00557CE5"/>
    <w:rsid w:val="00561FAA"/>
    <w:rsid w:val="005625DD"/>
    <w:rsid w:val="00563BA5"/>
    <w:rsid w:val="005642A1"/>
    <w:rsid w:val="00564658"/>
    <w:rsid w:val="00564CC6"/>
    <w:rsid w:val="00565087"/>
    <w:rsid w:val="00565367"/>
    <w:rsid w:val="0056554B"/>
    <w:rsid w:val="0056573F"/>
    <w:rsid w:val="00566468"/>
    <w:rsid w:val="0056656C"/>
    <w:rsid w:val="0056749D"/>
    <w:rsid w:val="00570B29"/>
    <w:rsid w:val="00571279"/>
    <w:rsid w:val="00572564"/>
    <w:rsid w:val="005728A1"/>
    <w:rsid w:val="00573454"/>
    <w:rsid w:val="005737F0"/>
    <w:rsid w:val="005739BD"/>
    <w:rsid w:val="005740F6"/>
    <w:rsid w:val="00574618"/>
    <w:rsid w:val="00575070"/>
    <w:rsid w:val="005752D5"/>
    <w:rsid w:val="0057598B"/>
    <w:rsid w:val="00575A1A"/>
    <w:rsid w:val="0057691F"/>
    <w:rsid w:val="0057783A"/>
    <w:rsid w:val="0058077E"/>
    <w:rsid w:val="00583007"/>
    <w:rsid w:val="00583DC1"/>
    <w:rsid w:val="00584044"/>
    <w:rsid w:val="00584142"/>
    <w:rsid w:val="0058460B"/>
    <w:rsid w:val="00591A40"/>
    <w:rsid w:val="00591E74"/>
    <w:rsid w:val="0059265B"/>
    <w:rsid w:val="00592936"/>
    <w:rsid w:val="00592F2D"/>
    <w:rsid w:val="0059328F"/>
    <w:rsid w:val="00593C4B"/>
    <w:rsid w:val="0059433B"/>
    <w:rsid w:val="00594B6F"/>
    <w:rsid w:val="005957E1"/>
    <w:rsid w:val="005958D1"/>
    <w:rsid w:val="00595AAB"/>
    <w:rsid w:val="00595E74"/>
    <w:rsid w:val="00595F74"/>
    <w:rsid w:val="00596097"/>
    <w:rsid w:val="00596B5D"/>
    <w:rsid w:val="005970C3"/>
    <w:rsid w:val="00597F49"/>
    <w:rsid w:val="005A2CA0"/>
    <w:rsid w:val="005A30FD"/>
    <w:rsid w:val="005A3A7E"/>
    <w:rsid w:val="005A49C6"/>
    <w:rsid w:val="005A4D6D"/>
    <w:rsid w:val="005A68D5"/>
    <w:rsid w:val="005A6CA2"/>
    <w:rsid w:val="005A7602"/>
    <w:rsid w:val="005B0D10"/>
    <w:rsid w:val="005B25E1"/>
    <w:rsid w:val="005B358C"/>
    <w:rsid w:val="005B3D5B"/>
    <w:rsid w:val="005B52B0"/>
    <w:rsid w:val="005B5565"/>
    <w:rsid w:val="005B598B"/>
    <w:rsid w:val="005B699D"/>
    <w:rsid w:val="005B6E2D"/>
    <w:rsid w:val="005B760B"/>
    <w:rsid w:val="005B7CD5"/>
    <w:rsid w:val="005C007C"/>
    <w:rsid w:val="005C0359"/>
    <w:rsid w:val="005C1471"/>
    <w:rsid w:val="005C19E6"/>
    <w:rsid w:val="005C1A18"/>
    <w:rsid w:val="005C1F7C"/>
    <w:rsid w:val="005C2F10"/>
    <w:rsid w:val="005C32E6"/>
    <w:rsid w:val="005C3919"/>
    <w:rsid w:val="005C4665"/>
    <w:rsid w:val="005C4CEF"/>
    <w:rsid w:val="005C4F3E"/>
    <w:rsid w:val="005C5A2F"/>
    <w:rsid w:val="005C5E13"/>
    <w:rsid w:val="005C5F6B"/>
    <w:rsid w:val="005C63DA"/>
    <w:rsid w:val="005C64F2"/>
    <w:rsid w:val="005C78A8"/>
    <w:rsid w:val="005D1091"/>
    <w:rsid w:val="005D1998"/>
    <w:rsid w:val="005D2171"/>
    <w:rsid w:val="005D22F3"/>
    <w:rsid w:val="005D29A5"/>
    <w:rsid w:val="005D2ED5"/>
    <w:rsid w:val="005D38C4"/>
    <w:rsid w:val="005D3BD3"/>
    <w:rsid w:val="005D4207"/>
    <w:rsid w:val="005D4B8A"/>
    <w:rsid w:val="005D6E49"/>
    <w:rsid w:val="005D725F"/>
    <w:rsid w:val="005D74D0"/>
    <w:rsid w:val="005E0AED"/>
    <w:rsid w:val="005E1600"/>
    <w:rsid w:val="005E28FB"/>
    <w:rsid w:val="005E47B2"/>
    <w:rsid w:val="005E49A4"/>
    <w:rsid w:val="005E4B75"/>
    <w:rsid w:val="005E4F98"/>
    <w:rsid w:val="005E57EA"/>
    <w:rsid w:val="005E59E2"/>
    <w:rsid w:val="005E5A63"/>
    <w:rsid w:val="005E5AA7"/>
    <w:rsid w:val="005F065C"/>
    <w:rsid w:val="005F0D6D"/>
    <w:rsid w:val="005F17B3"/>
    <w:rsid w:val="005F191C"/>
    <w:rsid w:val="005F27D5"/>
    <w:rsid w:val="005F4A28"/>
    <w:rsid w:val="005F4AFD"/>
    <w:rsid w:val="005F56A2"/>
    <w:rsid w:val="005F5718"/>
    <w:rsid w:val="005F5BB2"/>
    <w:rsid w:val="005F6336"/>
    <w:rsid w:val="005F6D35"/>
    <w:rsid w:val="005F6DAA"/>
    <w:rsid w:val="005F7801"/>
    <w:rsid w:val="0060041B"/>
    <w:rsid w:val="0060107D"/>
    <w:rsid w:val="0060174C"/>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362A"/>
    <w:rsid w:val="0061389B"/>
    <w:rsid w:val="00613D66"/>
    <w:rsid w:val="006143DD"/>
    <w:rsid w:val="00614458"/>
    <w:rsid w:val="006146AB"/>
    <w:rsid w:val="00614DE8"/>
    <w:rsid w:val="006150D4"/>
    <w:rsid w:val="006150FB"/>
    <w:rsid w:val="006160D7"/>
    <w:rsid w:val="0061657E"/>
    <w:rsid w:val="00616C1A"/>
    <w:rsid w:val="00617243"/>
    <w:rsid w:val="006202CB"/>
    <w:rsid w:val="006206E3"/>
    <w:rsid w:val="00620AD6"/>
    <w:rsid w:val="00621867"/>
    <w:rsid w:val="00622275"/>
    <w:rsid w:val="00622FDA"/>
    <w:rsid w:val="006231E2"/>
    <w:rsid w:val="00623B6F"/>
    <w:rsid w:val="00623B8F"/>
    <w:rsid w:val="00623EE9"/>
    <w:rsid w:val="0062410C"/>
    <w:rsid w:val="00624C07"/>
    <w:rsid w:val="00624C9D"/>
    <w:rsid w:val="00624FE8"/>
    <w:rsid w:val="0062582C"/>
    <w:rsid w:val="00625977"/>
    <w:rsid w:val="0062599C"/>
    <w:rsid w:val="00625B0A"/>
    <w:rsid w:val="00626AEC"/>
    <w:rsid w:val="00631E13"/>
    <w:rsid w:val="00631F4C"/>
    <w:rsid w:val="00632396"/>
    <w:rsid w:val="00632557"/>
    <w:rsid w:val="00632EA5"/>
    <w:rsid w:val="00632FC7"/>
    <w:rsid w:val="006349F9"/>
    <w:rsid w:val="00635845"/>
    <w:rsid w:val="0064019F"/>
    <w:rsid w:val="00640307"/>
    <w:rsid w:val="006405C3"/>
    <w:rsid w:val="0064060B"/>
    <w:rsid w:val="00641B77"/>
    <w:rsid w:val="006428DB"/>
    <w:rsid w:val="00642E77"/>
    <w:rsid w:val="0064449B"/>
    <w:rsid w:val="00646D99"/>
    <w:rsid w:val="00646F53"/>
    <w:rsid w:val="006504D6"/>
    <w:rsid w:val="0065062E"/>
    <w:rsid w:val="006510E9"/>
    <w:rsid w:val="006519F2"/>
    <w:rsid w:val="00652B9E"/>
    <w:rsid w:val="00652E94"/>
    <w:rsid w:val="00653358"/>
    <w:rsid w:val="00653D7C"/>
    <w:rsid w:val="006541A1"/>
    <w:rsid w:val="00654596"/>
    <w:rsid w:val="00655D08"/>
    <w:rsid w:val="00656910"/>
    <w:rsid w:val="00656AC8"/>
    <w:rsid w:val="00656E05"/>
    <w:rsid w:val="006574C0"/>
    <w:rsid w:val="00657CA6"/>
    <w:rsid w:val="00660027"/>
    <w:rsid w:val="0066096B"/>
    <w:rsid w:val="006627AE"/>
    <w:rsid w:val="00662DCD"/>
    <w:rsid w:val="006632EF"/>
    <w:rsid w:val="00666621"/>
    <w:rsid w:val="00667262"/>
    <w:rsid w:val="00670C14"/>
    <w:rsid w:val="00671D08"/>
    <w:rsid w:val="00672522"/>
    <w:rsid w:val="006733B3"/>
    <w:rsid w:val="006744C5"/>
    <w:rsid w:val="00674D79"/>
    <w:rsid w:val="00675F0F"/>
    <w:rsid w:val="0067758B"/>
    <w:rsid w:val="0067783E"/>
    <w:rsid w:val="00677B91"/>
    <w:rsid w:val="00677F4E"/>
    <w:rsid w:val="00677F5B"/>
    <w:rsid w:val="00682844"/>
    <w:rsid w:val="00682848"/>
    <w:rsid w:val="00682BF2"/>
    <w:rsid w:val="006854C3"/>
    <w:rsid w:val="006863C1"/>
    <w:rsid w:val="00687801"/>
    <w:rsid w:val="00690839"/>
    <w:rsid w:val="00690ED2"/>
    <w:rsid w:val="006913C8"/>
    <w:rsid w:val="00691836"/>
    <w:rsid w:val="006927AE"/>
    <w:rsid w:val="00694551"/>
    <w:rsid w:val="006948BE"/>
    <w:rsid w:val="00694AEA"/>
    <w:rsid w:val="00694F59"/>
    <w:rsid w:val="00695FBA"/>
    <w:rsid w:val="00696441"/>
    <w:rsid w:val="00696821"/>
    <w:rsid w:val="00696898"/>
    <w:rsid w:val="006A13F9"/>
    <w:rsid w:val="006A19A8"/>
    <w:rsid w:val="006A1A2B"/>
    <w:rsid w:val="006A1B9F"/>
    <w:rsid w:val="006A1CF8"/>
    <w:rsid w:val="006A2EE9"/>
    <w:rsid w:val="006A300C"/>
    <w:rsid w:val="006A3F09"/>
    <w:rsid w:val="006A416F"/>
    <w:rsid w:val="006A4A4B"/>
    <w:rsid w:val="006A51E5"/>
    <w:rsid w:val="006B08DB"/>
    <w:rsid w:val="006B0EF1"/>
    <w:rsid w:val="006B2A21"/>
    <w:rsid w:val="006B3737"/>
    <w:rsid w:val="006B4494"/>
    <w:rsid w:val="006B46F5"/>
    <w:rsid w:val="006B4A3A"/>
    <w:rsid w:val="006B5287"/>
    <w:rsid w:val="006B5AC3"/>
    <w:rsid w:val="006C086A"/>
    <w:rsid w:val="006C1B70"/>
    <w:rsid w:val="006C2167"/>
    <w:rsid w:val="006C2DAB"/>
    <w:rsid w:val="006C3551"/>
    <w:rsid w:val="006C35A5"/>
    <w:rsid w:val="006C3BC0"/>
    <w:rsid w:val="006C5155"/>
    <w:rsid w:val="006C5559"/>
    <w:rsid w:val="006C5804"/>
    <w:rsid w:val="006C66D8"/>
    <w:rsid w:val="006C7C48"/>
    <w:rsid w:val="006D067F"/>
    <w:rsid w:val="006D069A"/>
    <w:rsid w:val="006D11FC"/>
    <w:rsid w:val="006D1E24"/>
    <w:rsid w:val="006D35DE"/>
    <w:rsid w:val="006D3AF4"/>
    <w:rsid w:val="006D3CBB"/>
    <w:rsid w:val="006D530C"/>
    <w:rsid w:val="006D554E"/>
    <w:rsid w:val="006D5566"/>
    <w:rsid w:val="006D5B99"/>
    <w:rsid w:val="006D764B"/>
    <w:rsid w:val="006E0403"/>
    <w:rsid w:val="006E0F41"/>
    <w:rsid w:val="006E0FCB"/>
    <w:rsid w:val="006E1057"/>
    <w:rsid w:val="006E1417"/>
    <w:rsid w:val="006E19AF"/>
    <w:rsid w:val="006E2462"/>
    <w:rsid w:val="006E4AE6"/>
    <w:rsid w:val="006E5989"/>
    <w:rsid w:val="006E683B"/>
    <w:rsid w:val="006E6F0F"/>
    <w:rsid w:val="006F06AD"/>
    <w:rsid w:val="006F0CDD"/>
    <w:rsid w:val="006F0EA1"/>
    <w:rsid w:val="006F2D3F"/>
    <w:rsid w:val="006F31E6"/>
    <w:rsid w:val="006F5410"/>
    <w:rsid w:val="006F69EC"/>
    <w:rsid w:val="006F6A2C"/>
    <w:rsid w:val="00700027"/>
    <w:rsid w:val="007007D2"/>
    <w:rsid w:val="0070148E"/>
    <w:rsid w:val="00702693"/>
    <w:rsid w:val="00702C85"/>
    <w:rsid w:val="00705BC0"/>
    <w:rsid w:val="00705EA4"/>
    <w:rsid w:val="0070668B"/>
    <w:rsid w:val="007069DC"/>
    <w:rsid w:val="00706A56"/>
    <w:rsid w:val="00710201"/>
    <w:rsid w:val="007102CD"/>
    <w:rsid w:val="00710D4C"/>
    <w:rsid w:val="00711731"/>
    <w:rsid w:val="0071194B"/>
    <w:rsid w:val="00711F37"/>
    <w:rsid w:val="007121D1"/>
    <w:rsid w:val="00712781"/>
    <w:rsid w:val="007129D3"/>
    <w:rsid w:val="00712C2D"/>
    <w:rsid w:val="007131FB"/>
    <w:rsid w:val="00713336"/>
    <w:rsid w:val="00713E60"/>
    <w:rsid w:val="007141FB"/>
    <w:rsid w:val="00714585"/>
    <w:rsid w:val="0071525F"/>
    <w:rsid w:val="0071612E"/>
    <w:rsid w:val="007165E8"/>
    <w:rsid w:val="00716B96"/>
    <w:rsid w:val="007171D0"/>
    <w:rsid w:val="00717949"/>
    <w:rsid w:val="00717FDA"/>
    <w:rsid w:val="0072073A"/>
    <w:rsid w:val="00721557"/>
    <w:rsid w:val="00721D97"/>
    <w:rsid w:val="007221FD"/>
    <w:rsid w:val="00722E1A"/>
    <w:rsid w:val="007233DB"/>
    <w:rsid w:val="007238F7"/>
    <w:rsid w:val="00723B0B"/>
    <w:rsid w:val="0072499D"/>
    <w:rsid w:val="007254E7"/>
    <w:rsid w:val="00725C33"/>
    <w:rsid w:val="00725D7B"/>
    <w:rsid w:val="0072663E"/>
    <w:rsid w:val="00730CFB"/>
    <w:rsid w:val="0073133A"/>
    <w:rsid w:val="0073147A"/>
    <w:rsid w:val="007314C8"/>
    <w:rsid w:val="0073263B"/>
    <w:rsid w:val="007328EC"/>
    <w:rsid w:val="00732B74"/>
    <w:rsid w:val="0073388A"/>
    <w:rsid w:val="00733B5F"/>
    <w:rsid w:val="00733F66"/>
    <w:rsid w:val="00734281"/>
    <w:rsid w:val="007342B5"/>
    <w:rsid w:val="0073449A"/>
    <w:rsid w:val="00734869"/>
    <w:rsid w:val="00734A5B"/>
    <w:rsid w:val="00735180"/>
    <w:rsid w:val="00735CD1"/>
    <w:rsid w:val="00735E14"/>
    <w:rsid w:val="00735F57"/>
    <w:rsid w:val="0073620F"/>
    <w:rsid w:val="007367EC"/>
    <w:rsid w:val="00737855"/>
    <w:rsid w:val="00737B6B"/>
    <w:rsid w:val="00737CFC"/>
    <w:rsid w:val="00740506"/>
    <w:rsid w:val="00740C0A"/>
    <w:rsid w:val="00741F66"/>
    <w:rsid w:val="007424FC"/>
    <w:rsid w:val="00742FD8"/>
    <w:rsid w:val="00744E76"/>
    <w:rsid w:val="0074569B"/>
    <w:rsid w:val="00745854"/>
    <w:rsid w:val="00745A2F"/>
    <w:rsid w:val="00745AC8"/>
    <w:rsid w:val="00745BA5"/>
    <w:rsid w:val="00745FF3"/>
    <w:rsid w:val="007469FD"/>
    <w:rsid w:val="007506B3"/>
    <w:rsid w:val="00751927"/>
    <w:rsid w:val="0075287B"/>
    <w:rsid w:val="00753786"/>
    <w:rsid w:val="00753B28"/>
    <w:rsid w:val="007552EC"/>
    <w:rsid w:val="00755CF3"/>
    <w:rsid w:val="00755D22"/>
    <w:rsid w:val="007564E7"/>
    <w:rsid w:val="00756E85"/>
    <w:rsid w:val="00757D40"/>
    <w:rsid w:val="00760375"/>
    <w:rsid w:val="00761926"/>
    <w:rsid w:val="007627D9"/>
    <w:rsid w:val="00763C33"/>
    <w:rsid w:val="00763E30"/>
    <w:rsid w:val="007649C0"/>
    <w:rsid w:val="0076607C"/>
    <w:rsid w:val="007662B5"/>
    <w:rsid w:val="00770413"/>
    <w:rsid w:val="007709B3"/>
    <w:rsid w:val="00771287"/>
    <w:rsid w:val="00771BFF"/>
    <w:rsid w:val="00773E38"/>
    <w:rsid w:val="00774940"/>
    <w:rsid w:val="00776CAB"/>
    <w:rsid w:val="00776E1F"/>
    <w:rsid w:val="00776E25"/>
    <w:rsid w:val="00777000"/>
    <w:rsid w:val="0077751F"/>
    <w:rsid w:val="007778A0"/>
    <w:rsid w:val="00781472"/>
    <w:rsid w:val="00781F0F"/>
    <w:rsid w:val="0078223F"/>
    <w:rsid w:val="00782664"/>
    <w:rsid w:val="00782A75"/>
    <w:rsid w:val="007831D3"/>
    <w:rsid w:val="007850C1"/>
    <w:rsid w:val="00785178"/>
    <w:rsid w:val="0078534D"/>
    <w:rsid w:val="0078550A"/>
    <w:rsid w:val="0078607C"/>
    <w:rsid w:val="007864E8"/>
    <w:rsid w:val="00786A88"/>
    <w:rsid w:val="00787199"/>
    <w:rsid w:val="0078727C"/>
    <w:rsid w:val="00787719"/>
    <w:rsid w:val="0079049D"/>
    <w:rsid w:val="007907D2"/>
    <w:rsid w:val="00792C78"/>
    <w:rsid w:val="007933A9"/>
    <w:rsid w:val="00793929"/>
    <w:rsid w:val="00793DC5"/>
    <w:rsid w:val="00794AB8"/>
    <w:rsid w:val="00794B9A"/>
    <w:rsid w:val="00794CAF"/>
    <w:rsid w:val="00795BB9"/>
    <w:rsid w:val="00796823"/>
    <w:rsid w:val="00796E49"/>
    <w:rsid w:val="0079729D"/>
    <w:rsid w:val="00797AA0"/>
    <w:rsid w:val="00797DED"/>
    <w:rsid w:val="007A062B"/>
    <w:rsid w:val="007A14F9"/>
    <w:rsid w:val="007A2E55"/>
    <w:rsid w:val="007A3137"/>
    <w:rsid w:val="007A31F3"/>
    <w:rsid w:val="007A36B2"/>
    <w:rsid w:val="007A433B"/>
    <w:rsid w:val="007A4520"/>
    <w:rsid w:val="007A55C2"/>
    <w:rsid w:val="007A5F4A"/>
    <w:rsid w:val="007A7099"/>
    <w:rsid w:val="007A709E"/>
    <w:rsid w:val="007A7887"/>
    <w:rsid w:val="007B0513"/>
    <w:rsid w:val="007B09F5"/>
    <w:rsid w:val="007B18D8"/>
    <w:rsid w:val="007B1B7B"/>
    <w:rsid w:val="007B2202"/>
    <w:rsid w:val="007B31C0"/>
    <w:rsid w:val="007B3C9A"/>
    <w:rsid w:val="007B49BC"/>
    <w:rsid w:val="007B5E21"/>
    <w:rsid w:val="007B6B27"/>
    <w:rsid w:val="007C095F"/>
    <w:rsid w:val="007C17D5"/>
    <w:rsid w:val="007C1A44"/>
    <w:rsid w:val="007C1DC3"/>
    <w:rsid w:val="007C1FFD"/>
    <w:rsid w:val="007C25AC"/>
    <w:rsid w:val="007C2DD0"/>
    <w:rsid w:val="007C3277"/>
    <w:rsid w:val="007C32C6"/>
    <w:rsid w:val="007C36DA"/>
    <w:rsid w:val="007C38A8"/>
    <w:rsid w:val="007C4173"/>
    <w:rsid w:val="007C563E"/>
    <w:rsid w:val="007C71B9"/>
    <w:rsid w:val="007C7B54"/>
    <w:rsid w:val="007C7BB8"/>
    <w:rsid w:val="007C7E7F"/>
    <w:rsid w:val="007D06E6"/>
    <w:rsid w:val="007D1A72"/>
    <w:rsid w:val="007D1A7F"/>
    <w:rsid w:val="007D1B14"/>
    <w:rsid w:val="007D1FAC"/>
    <w:rsid w:val="007D22F1"/>
    <w:rsid w:val="007D2689"/>
    <w:rsid w:val="007D2788"/>
    <w:rsid w:val="007D2D53"/>
    <w:rsid w:val="007D4F8A"/>
    <w:rsid w:val="007D4FB2"/>
    <w:rsid w:val="007D60BF"/>
    <w:rsid w:val="007D6623"/>
    <w:rsid w:val="007D7787"/>
    <w:rsid w:val="007E0C6B"/>
    <w:rsid w:val="007E0CC9"/>
    <w:rsid w:val="007E1392"/>
    <w:rsid w:val="007E1D52"/>
    <w:rsid w:val="007E2ED6"/>
    <w:rsid w:val="007E2EF9"/>
    <w:rsid w:val="007E3FA0"/>
    <w:rsid w:val="007E45DA"/>
    <w:rsid w:val="007E4D9B"/>
    <w:rsid w:val="007E546A"/>
    <w:rsid w:val="007E6F4E"/>
    <w:rsid w:val="007E776B"/>
    <w:rsid w:val="007F03B5"/>
    <w:rsid w:val="007F0455"/>
    <w:rsid w:val="007F09F2"/>
    <w:rsid w:val="007F1B07"/>
    <w:rsid w:val="007F26E2"/>
    <w:rsid w:val="007F2D37"/>
    <w:rsid w:val="007F2E08"/>
    <w:rsid w:val="007F315F"/>
    <w:rsid w:val="007F3842"/>
    <w:rsid w:val="007F579A"/>
    <w:rsid w:val="007F5BF5"/>
    <w:rsid w:val="007F670A"/>
    <w:rsid w:val="007F742E"/>
    <w:rsid w:val="007F7EC4"/>
    <w:rsid w:val="007F7EE0"/>
    <w:rsid w:val="00800696"/>
    <w:rsid w:val="00800A72"/>
    <w:rsid w:val="00800B57"/>
    <w:rsid w:val="00800F39"/>
    <w:rsid w:val="008015EA"/>
    <w:rsid w:val="00801BB3"/>
    <w:rsid w:val="008028A4"/>
    <w:rsid w:val="00803217"/>
    <w:rsid w:val="008043F1"/>
    <w:rsid w:val="00804B93"/>
    <w:rsid w:val="008051A3"/>
    <w:rsid w:val="008056ED"/>
    <w:rsid w:val="00805FC2"/>
    <w:rsid w:val="00807C64"/>
    <w:rsid w:val="00807E15"/>
    <w:rsid w:val="008104E0"/>
    <w:rsid w:val="0081087E"/>
    <w:rsid w:val="00811105"/>
    <w:rsid w:val="00811D9D"/>
    <w:rsid w:val="0081238F"/>
    <w:rsid w:val="00813245"/>
    <w:rsid w:val="00814815"/>
    <w:rsid w:val="00814BE5"/>
    <w:rsid w:val="00815AA2"/>
    <w:rsid w:val="008164B7"/>
    <w:rsid w:val="00817966"/>
    <w:rsid w:val="0081796F"/>
    <w:rsid w:val="00817C76"/>
    <w:rsid w:val="00820098"/>
    <w:rsid w:val="008208F0"/>
    <w:rsid w:val="00822FA0"/>
    <w:rsid w:val="00824262"/>
    <w:rsid w:val="00825AED"/>
    <w:rsid w:val="00826E4B"/>
    <w:rsid w:val="008275B1"/>
    <w:rsid w:val="00827815"/>
    <w:rsid w:val="00827D94"/>
    <w:rsid w:val="0083007B"/>
    <w:rsid w:val="00830B22"/>
    <w:rsid w:val="00830E1C"/>
    <w:rsid w:val="008312D2"/>
    <w:rsid w:val="00832127"/>
    <w:rsid w:val="00832772"/>
    <w:rsid w:val="00832DF3"/>
    <w:rsid w:val="008333B6"/>
    <w:rsid w:val="008344AE"/>
    <w:rsid w:val="0083484D"/>
    <w:rsid w:val="00834C6D"/>
    <w:rsid w:val="008350FE"/>
    <w:rsid w:val="008378CB"/>
    <w:rsid w:val="00840DE0"/>
    <w:rsid w:val="0084147C"/>
    <w:rsid w:val="00842406"/>
    <w:rsid w:val="00842A34"/>
    <w:rsid w:val="0084316A"/>
    <w:rsid w:val="00844CDD"/>
    <w:rsid w:val="0084515E"/>
    <w:rsid w:val="0084652F"/>
    <w:rsid w:val="008471B0"/>
    <w:rsid w:val="00847C73"/>
    <w:rsid w:val="00850C3E"/>
    <w:rsid w:val="008510D3"/>
    <w:rsid w:val="00851443"/>
    <w:rsid w:val="008515D4"/>
    <w:rsid w:val="0085208A"/>
    <w:rsid w:val="0085218F"/>
    <w:rsid w:val="00852984"/>
    <w:rsid w:val="00852AD8"/>
    <w:rsid w:val="008550E8"/>
    <w:rsid w:val="008554CE"/>
    <w:rsid w:val="00856568"/>
    <w:rsid w:val="00857EB3"/>
    <w:rsid w:val="0086012A"/>
    <w:rsid w:val="00860623"/>
    <w:rsid w:val="008607A8"/>
    <w:rsid w:val="00860FD9"/>
    <w:rsid w:val="00861551"/>
    <w:rsid w:val="008619B8"/>
    <w:rsid w:val="00861A8E"/>
    <w:rsid w:val="00861FEE"/>
    <w:rsid w:val="00862027"/>
    <w:rsid w:val="0086354A"/>
    <w:rsid w:val="00865EDE"/>
    <w:rsid w:val="00866295"/>
    <w:rsid w:val="0086657C"/>
    <w:rsid w:val="008668A5"/>
    <w:rsid w:val="00866A0C"/>
    <w:rsid w:val="008700E5"/>
    <w:rsid w:val="00870505"/>
    <w:rsid w:val="00871728"/>
    <w:rsid w:val="00871D08"/>
    <w:rsid w:val="00871F1F"/>
    <w:rsid w:val="008732D6"/>
    <w:rsid w:val="0087453E"/>
    <w:rsid w:val="00875347"/>
    <w:rsid w:val="0087542D"/>
    <w:rsid w:val="00875CA2"/>
    <w:rsid w:val="00875EB1"/>
    <w:rsid w:val="008768CA"/>
    <w:rsid w:val="008771FF"/>
    <w:rsid w:val="00877EF9"/>
    <w:rsid w:val="00880559"/>
    <w:rsid w:val="008818E2"/>
    <w:rsid w:val="00882533"/>
    <w:rsid w:val="008849F5"/>
    <w:rsid w:val="008855C3"/>
    <w:rsid w:val="008867A1"/>
    <w:rsid w:val="00886B71"/>
    <w:rsid w:val="008905C2"/>
    <w:rsid w:val="00890D75"/>
    <w:rsid w:val="00892166"/>
    <w:rsid w:val="00892351"/>
    <w:rsid w:val="00892F12"/>
    <w:rsid w:val="00892FAC"/>
    <w:rsid w:val="00895017"/>
    <w:rsid w:val="00895A0B"/>
    <w:rsid w:val="00896CB6"/>
    <w:rsid w:val="00896FD1"/>
    <w:rsid w:val="008A167F"/>
    <w:rsid w:val="008A680E"/>
    <w:rsid w:val="008A6A48"/>
    <w:rsid w:val="008B0846"/>
    <w:rsid w:val="008B2105"/>
    <w:rsid w:val="008B29B9"/>
    <w:rsid w:val="008B5306"/>
    <w:rsid w:val="008B5890"/>
    <w:rsid w:val="008B5BA0"/>
    <w:rsid w:val="008B6895"/>
    <w:rsid w:val="008B6987"/>
    <w:rsid w:val="008B6D4C"/>
    <w:rsid w:val="008B74AF"/>
    <w:rsid w:val="008C0076"/>
    <w:rsid w:val="008C1792"/>
    <w:rsid w:val="008C2491"/>
    <w:rsid w:val="008C2858"/>
    <w:rsid w:val="008C285A"/>
    <w:rsid w:val="008C2E2A"/>
    <w:rsid w:val="008C2E8D"/>
    <w:rsid w:val="008C2F08"/>
    <w:rsid w:val="008C3057"/>
    <w:rsid w:val="008C3B82"/>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1F2"/>
    <w:rsid w:val="008D49D8"/>
    <w:rsid w:val="008D4C4A"/>
    <w:rsid w:val="008D5B6B"/>
    <w:rsid w:val="008D5DFA"/>
    <w:rsid w:val="008D655C"/>
    <w:rsid w:val="008D6817"/>
    <w:rsid w:val="008E02E9"/>
    <w:rsid w:val="008E0988"/>
    <w:rsid w:val="008E199E"/>
    <w:rsid w:val="008E1C22"/>
    <w:rsid w:val="008E2927"/>
    <w:rsid w:val="008E2FA2"/>
    <w:rsid w:val="008E3637"/>
    <w:rsid w:val="008E3709"/>
    <w:rsid w:val="008E3EE6"/>
    <w:rsid w:val="008E4502"/>
    <w:rsid w:val="008E4F50"/>
    <w:rsid w:val="008E596A"/>
    <w:rsid w:val="008E5DE7"/>
    <w:rsid w:val="008E675F"/>
    <w:rsid w:val="008F1714"/>
    <w:rsid w:val="008F290E"/>
    <w:rsid w:val="008F2A43"/>
    <w:rsid w:val="008F32B3"/>
    <w:rsid w:val="008F391F"/>
    <w:rsid w:val="008F396F"/>
    <w:rsid w:val="008F3DCD"/>
    <w:rsid w:val="008F5092"/>
    <w:rsid w:val="008F60D4"/>
    <w:rsid w:val="0090129C"/>
    <w:rsid w:val="009015C4"/>
    <w:rsid w:val="00901D5C"/>
    <w:rsid w:val="0090271F"/>
    <w:rsid w:val="009027DA"/>
    <w:rsid w:val="00902867"/>
    <w:rsid w:val="00902BC5"/>
    <w:rsid w:val="00902DB9"/>
    <w:rsid w:val="00903709"/>
    <w:rsid w:val="00903A30"/>
    <w:rsid w:val="00904614"/>
    <w:rsid w:val="0090466A"/>
    <w:rsid w:val="00904DEB"/>
    <w:rsid w:val="00905BFE"/>
    <w:rsid w:val="00905E39"/>
    <w:rsid w:val="00906C0B"/>
    <w:rsid w:val="00907FE0"/>
    <w:rsid w:val="0091035F"/>
    <w:rsid w:val="00910B54"/>
    <w:rsid w:val="00911316"/>
    <w:rsid w:val="00911D3B"/>
    <w:rsid w:val="00912176"/>
    <w:rsid w:val="00912729"/>
    <w:rsid w:val="009139F6"/>
    <w:rsid w:val="00913BD4"/>
    <w:rsid w:val="009143D1"/>
    <w:rsid w:val="0091502B"/>
    <w:rsid w:val="00915D32"/>
    <w:rsid w:val="00915E4C"/>
    <w:rsid w:val="00916ECE"/>
    <w:rsid w:val="0091704E"/>
    <w:rsid w:val="00920E92"/>
    <w:rsid w:val="0092163F"/>
    <w:rsid w:val="00921A7A"/>
    <w:rsid w:val="00921E6D"/>
    <w:rsid w:val="0092209D"/>
    <w:rsid w:val="00922190"/>
    <w:rsid w:val="00923655"/>
    <w:rsid w:val="0092419C"/>
    <w:rsid w:val="00926107"/>
    <w:rsid w:val="0092610E"/>
    <w:rsid w:val="009263AC"/>
    <w:rsid w:val="00926F1B"/>
    <w:rsid w:val="009300AC"/>
    <w:rsid w:val="009322D7"/>
    <w:rsid w:val="009332AC"/>
    <w:rsid w:val="009333E1"/>
    <w:rsid w:val="00934DEF"/>
    <w:rsid w:val="0093589D"/>
    <w:rsid w:val="00935948"/>
    <w:rsid w:val="00936071"/>
    <w:rsid w:val="00937166"/>
    <w:rsid w:val="009376AF"/>
    <w:rsid w:val="009376CD"/>
    <w:rsid w:val="00940212"/>
    <w:rsid w:val="00940A1C"/>
    <w:rsid w:val="009428FC"/>
    <w:rsid w:val="00942EC2"/>
    <w:rsid w:val="009434F8"/>
    <w:rsid w:val="00943F64"/>
    <w:rsid w:val="0094515D"/>
    <w:rsid w:val="00946D5B"/>
    <w:rsid w:val="00947734"/>
    <w:rsid w:val="009504CA"/>
    <w:rsid w:val="009505D8"/>
    <w:rsid w:val="009508D2"/>
    <w:rsid w:val="00950B99"/>
    <w:rsid w:val="009510B8"/>
    <w:rsid w:val="00951A3D"/>
    <w:rsid w:val="00951A4F"/>
    <w:rsid w:val="00952941"/>
    <w:rsid w:val="00953214"/>
    <w:rsid w:val="0095330B"/>
    <w:rsid w:val="0095343C"/>
    <w:rsid w:val="0095358D"/>
    <w:rsid w:val="009542FD"/>
    <w:rsid w:val="00954C78"/>
    <w:rsid w:val="00954D76"/>
    <w:rsid w:val="00955E64"/>
    <w:rsid w:val="00955FB6"/>
    <w:rsid w:val="0095778B"/>
    <w:rsid w:val="0096059F"/>
    <w:rsid w:val="00960F02"/>
    <w:rsid w:val="009617FB"/>
    <w:rsid w:val="00961B32"/>
    <w:rsid w:val="00961BCE"/>
    <w:rsid w:val="00962455"/>
    <w:rsid w:val="00962509"/>
    <w:rsid w:val="00964A5B"/>
    <w:rsid w:val="00965089"/>
    <w:rsid w:val="009654E2"/>
    <w:rsid w:val="00965B0C"/>
    <w:rsid w:val="00965E6D"/>
    <w:rsid w:val="00966ABC"/>
    <w:rsid w:val="00966CE8"/>
    <w:rsid w:val="00970666"/>
    <w:rsid w:val="00970A5E"/>
    <w:rsid w:val="00970DB3"/>
    <w:rsid w:val="00971A5C"/>
    <w:rsid w:val="00971FAE"/>
    <w:rsid w:val="00972D17"/>
    <w:rsid w:val="00972FBD"/>
    <w:rsid w:val="00973D04"/>
    <w:rsid w:val="00974BB0"/>
    <w:rsid w:val="00974C2C"/>
    <w:rsid w:val="00974CF6"/>
    <w:rsid w:val="00975530"/>
    <w:rsid w:val="00975BCD"/>
    <w:rsid w:val="00975D18"/>
    <w:rsid w:val="00975FF0"/>
    <w:rsid w:val="0097603C"/>
    <w:rsid w:val="00977122"/>
    <w:rsid w:val="00977609"/>
    <w:rsid w:val="009779E1"/>
    <w:rsid w:val="00977EAC"/>
    <w:rsid w:val="0098006C"/>
    <w:rsid w:val="00980BE6"/>
    <w:rsid w:val="0098195C"/>
    <w:rsid w:val="00981B7A"/>
    <w:rsid w:val="00982355"/>
    <w:rsid w:val="009827C3"/>
    <w:rsid w:val="00982DAE"/>
    <w:rsid w:val="00984741"/>
    <w:rsid w:val="00986172"/>
    <w:rsid w:val="00986407"/>
    <w:rsid w:val="009866C4"/>
    <w:rsid w:val="00986876"/>
    <w:rsid w:val="00986B60"/>
    <w:rsid w:val="00987140"/>
    <w:rsid w:val="00987AB0"/>
    <w:rsid w:val="009902DD"/>
    <w:rsid w:val="00990625"/>
    <w:rsid w:val="00990814"/>
    <w:rsid w:val="009913B3"/>
    <w:rsid w:val="00991468"/>
    <w:rsid w:val="00991726"/>
    <w:rsid w:val="0099179E"/>
    <w:rsid w:val="0099237A"/>
    <w:rsid w:val="009928A9"/>
    <w:rsid w:val="00992ED4"/>
    <w:rsid w:val="009932BF"/>
    <w:rsid w:val="00993E94"/>
    <w:rsid w:val="00994DB1"/>
    <w:rsid w:val="00995D8C"/>
    <w:rsid w:val="0099624B"/>
    <w:rsid w:val="009964C1"/>
    <w:rsid w:val="009966DB"/>
    <w:rsid w:val="00997F2F"/>
    <w:rsid w:val="00997FAD"/>
    <w:rsid w:val="009A0A31"/>
    <w:rsid w:val="009A0AF3"/>
    <w:rsid w:val="009A0DA8"/>
    <w:rsid w:val="009A0EDD"/>
    <w:rsid w:val="009A2126"/>
    <w:rsid w:val="009A21FA"/>
    <w:rsid w:val="009A2EEE"/>
    <w:rsid w:val="009A4005"/>
    <w:rsid w:val="009A4931"/>
    <w:rsid w:val="009A5858"/>
    <w:rsid w:val="009A5940"/>
    <w:rsid w:val="009B07CD"/>
    <w:rsid w:val="009B13FA"/>
    <w:rsid w:val="009B16E3"/>
    <w:rsid w:val="009B26F6"/>
    <w:rsid w:val="009B28A1"/>
    <w:rsid w:val="009B43B1"/>
    <w:rsid w:val="009B5DB6"/>
    <w:rsid w:val="009B647D"/>
    <w:rsid w:val="009B66BD"/>
    <w:rsid w:val="009B6B5E"/>
    <w:rsid w:val="009B6F94"/>
    <w:rsid w:val="009B7234"/>
    <w:rsid w:val="009B7655"/>
    <w:rsid w:val="009C01DB"/>
    <w:rsid w:val="009C0BC4"/>
    <w:rsid w:val="009C0E65"/>
    <w:rsid w:val="009C14A2"/>
    <w:rsid w:val="009C19E9"/>
    <w:rsid w:val="009C32F8"/>
    <w:rsid w:val="009C407D"/>
    <w:rsid w:val="009C4335"/>
    <w:rsid w:val="009C675C"/>
    <w:rsid w:val="009C6D75"/>
    <w:rsid w:val="009D3F8D"/>
    <w:rsid w:val="009D5A5D"/>
    <w:rsid w:val="009D6D53"/>
    <w:rsid w:val="009D7467"/>
    <w:rsid w:val="009D74A6"/>
    <w:rsid w:val="009D7615"/>
    <w:rsid w:val="009D7D47"/>
    <w:rsid w:val="009E070C"/>
    <w:rsid w:val="009E0DE1"/>
    <w:rsid w:val="009E0E87"/>
    <w:rsid w:val="009E19B5"/>
    <w:rsid w:val="009E1CEC"/>
    <w:rsid w:val="009E1F72"/>
    <w:rsid w:val="009E2788"/>
    <w:rsid w:val="009E291C"/>
    <w:rsid w:val="009E55AC"/>
    <w:rsid w:val="009E5717"/>
    <w:rsid w:val="009E5F51"/>
    <w:rsid w:val="009E61B7"/>
    <w:rsid w:val="009E6B15"/>
    <w:rsid w:val="009E6B6B"/>
    <w:rsid w:val="009E7A24"/>
    <w:rsid w:val="009E7A5C"/>
    <w:rsid w:val="009E7EC4"/>
    <w:rsid w:val="009F0B0E"/>
    <w:rsid w:val="009F1DF5"/>
    <w:rsid w:val="009F1F7A"/>
    <w:rsid w:val="009F2CB9"/>
    <w:rsid w:val="009F318E"/>
    <w:rsid w:val="009F36B4"/>
    <w:rsid w:val="009F3768"/>
    <w:rsid w:val="009F445F"/>
    <w:rsid w:val="009F45F5"/>
    <w:rsid w:val="009F49E8"/>
    <w:rsid w:val="009F4ED5"/>
    <w:rsid w:val="009F5806"/>
    <w:rsid w:val="009F59AE"/>
    <w:rsid w:val="009F6A23"/>
    <w:rsid w:val="00A00170"/>
    <w:rsid w:val="00A0066E"/>
    <w:rsid w:val="00A01537"/>
    <w:rsid w:val="00A01704"/>
    <w:rsid w:val="00A027CA"/>
    <w:rsid w:val="00A030FC"/>
    <w:rsid w:val="00A03496"/>
    <w:rsid w:val="00A03BFB"/>
    <w:rsid w:val="00A04A88"/>
    <w:rsid w:val="00A05193"/>
    <w:rsid w:val="00A055DC"/>
    <w:rsid w:val="00A07140"/>
    <w:rsid w:val="00A0764B"/>
    <w:rsid w:val="00A10516"/>
    <w:rsid w:val="00A10F02"/>
    <w:rsid w:val="00A10F2C"/>
    <w:rsid w:val="00A11B52"/>
    <w:rsid w:val="00A11BF5"/>
    <w:rsid w:val="00A12E91"/>
    <w:rsid w:val="00A13227"/>
    <w:rsid w:val="00A14D6F"/>
    <w:rsid w:val="00A15E38"/>
    <w:rsid w:val="00A15ED0"/>
    <w:rsid w:val="00A16AC7"/>
    <w:rsid w:val="00A204CA"/>
    <w:rsid w:val="00A209D6"/>
    <w:rsid w:val="00A22738"/>
    <w:rsid w:val="00A22FED"/>
    <w:rsid w:val="00A2363D"/>
    <w:rsid w:val="00A2371A"/>
    <w:rsid w:val="00A24B81"/>
    <w:rsid w:val="00A24DA6"/>
    <w:rsid w:val="00A255A1"/>
    <w:rsid w:val="00A269E3"/>
    <w:rsid w:val="00A271CA"/>
    <w:rsid w:val="00A2741D"/>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5F66"/>
    <w:rsid w:val="00A462A0"/>
    <w:rsid w:val="00A4645A"/>
    <w:rsid w:val="00A466D4"/>
    <w:rsid w:val="00A46F4E"/>
    <w:rsid w:val="00A47F02"/>
    <w:rsid w:val="00A51AAF"/>
    <w:rsid w:val="00A53724"/>
    <w:rsid w:val="00A54027"/>
    <w:rsid w:val="00A54155"/>
    <w:rsid w:val="00A5457E"/>
    <w:rsid w:val="00A548A8"/>
    <w:rsid w:val="00A54B2B"/>
    <w:rsid w:val="00A54C46"/>
    <w:rsid w:val="00A54E74"/>
    <w:rsid w:val="00A56919"/>
    <w:rsid w:val="00A56C20"/>
    <w:rsid w:val="00A56EF5"/>
    <w:rsid w:val="00A60806"/>
    <w:rsid w:val="00A61A54"/>
    <w:rsid w:val="00A6259E"/>
    <w:rsid w:val="00A62B17"/>
    <w:rsid w:val="00A6507B"/>
    <w:rsid w:val="00A657E8"/>
    <w:rsid w:val="00A65EE3"/>
    <w:rsid w:val="00A65F0A"/>
    <w:rsid w:val="00A66518"/>
    <w:rsid w:val="00A668C5"/>
    <w:rsid w:val="00A66AD9"/>
    <w:rsid w:val="00A67F95"/>
    <w:rsid w:val="00A70362"/>
    <w:rsid w:val="00A719FC"/>
    <w:rsid w:val="00A71AAD"/>
    <w:rsid w:val="00A72629"/>
    <w:rsid w:val="00A7298F"/>
    <w:rsid w:val="00A74023"/>
    <w:rsid w:val="00A743DE"/>
    <w:rsid w:val="00A745A3"/>
    <w:rsid w:val="00A758B9"/>
    <w:rsid w:val="00A75A4F"/>
    <w:rsid w:val="00A76716"/>
    <w:rsid w:val="00A7694D"/>
    <w:rsid w:val="00A76B7E"/>
    <w:rsid w:val="00A802B3"/>
    <w:rsid w:val="00A80335"/>
    <w:rsid w:val="00A82346"/>
    <w:rsid w:val="00A82C78"/>
    <w:rsid w:val="00A838DA"/>
    <w:rsid w:val="00A8488C"/>
    <w:rsid w:val="00A85727"/>
    <w:rsid w:val="00A85D8F"/>
    <w:rsid w:val="00A86A2C"/>
    <w:rsid w:val="00A8737F"/>
    <w:rsid w:val="00A9051A"/>
    <w:rsid w:val="00A905D9"/>
    <w:rsid w:val="00A90727"/>
    <w:rsid w:val="00A90AD8"/>
    <w:rsid w:val="00A91596"/>
    <w:rsid w:val="00A933E1"/>
    <w:rsid w:val="00A940B2"/>
    <w:rsid w:val="00A958CF"/>
    <w:rsid w:val="00A9671C"/>
    <w:rsid w:val="00AA0C08"/>
    <w:rsid w:val="00AA1081"/>
    <w:rsid w:val="00AA1553"/>
    <w:rsid w:val="00AA17C8"/>
    <w:rsid w:val="00AA37EA"/>
    <w:rsid w:val="00AA4349"/>
    <w:rsid w:val="00AA47B8"/>
    <w:rsid w:val="00AA4F5A"/>
    <w:rsid w:val="00AA5A02"/>
    <w:rsid w:val="00AA5B50"/>
    <w:rsid w:val="00AA6D11"/>
    <w:rsid w:val="00AA6D24"/>
    <w:rsid w:val="00AB20DF"/>
    <w:rsid w:val="00AB2C03"/>
    <w:rsid w:val="00AB3DDD"/>
    <w:rsid w:val="00AB4454"/>
    <w:rsid w:val="00AB48FF"/>
    <w:rsid w:val="00AB696A"/>
    <w:rsid w:val="00AB762B"/>
    <w:rsid w:val="00AB7EC1"/>
    <w:rsid w:val="00AC0FE8"/>
    <w:rsid w:val="00AC1F4D"/>
    <w:rsid w:val="00AC507F"/>
    <w:rsid w:val="00AC619E"/>
    <w:rsid w:val="00AC6887"/>
    <w:rsid w:val="00AC7742"/>
    <w:rsid w:val="00AD06B9"/>
    <w:rsid w:val="00AD1C81"/>
    <w:rsid w:val="00AD2119"/>
    <w:rsid w:val="00AD234F"/>
    <w:rsid w:val="00AD2827"/>
    <w:rsid w:val="00AD3082"/>
    <w:rsid w:val="00AD3804"/>
    <w:rsid w:val="00AD4DC5"/>
    <w:rsid w:val="00AD57F3"/>
    <w:rsid w:val="00AD5A07"/>
    <w:rsid w:val="00AD5AD6"/>
    <w:rsid w:val="00AD6EC3"/>
    <w:rsid w:val="00AD70AD"/>
    <w:rsid w:val="00AD7632"/>
    <w:rsid w:val="00AD79C9"/>
    <w:rsid w:val="00AE0971"/>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1FA8"/>
    <w:rsid w:val="00B02661"/>
    <w:rsid w:val="00B0385E"/>
    <w:rsid w:val="00B03FC2"/>
    <w:rsid w:val="00B04794"/>
    <w:rsid w:val="00B05380"/>
    <w:rsid w:val="00B05863"/>
    <w:rsid w:val="00B05962"/>
    <w:rsid w:val="00B06EDB"/>
    <w:rsid w:val="00B1032A"/>
    <w:rsid w:val="00B113E1"/>
    <w:rsid w:val="00B1172E"/>
    <w:rsid w:val="00B11EAC"/>
    <w:rsid w:val="00B13A48"/>
    <w:rsid w:val="00B15431"/>
    <w:rsid w:val="00B15449"/>
    <w:rsid w:val="00B15B76"/>
    <w:rsid w:val="00B16687"/>
    <w:rsid w:val="00B16C2F"/>
    <w:rsid w:val="00B176C9"/>
    <w:rsid w:val="00B20081"/>
    <w:rsid w:val="00B23C7A"/>
    <w:rsid w:val="00B2602A"/>
    <w:rsid w:val="00B261CD"/>
    <w:rsid w:val="00B27303"/>
    <w:rsid w:val="00B27BDA"/>
    <w:rsid w:val="00B30F22"/>
    <w:rsid w:val="00B312E5"/>
    <w:rsid w:val="00B31F1F"/>
    <w:rsid w:val="00B32E95"/>
    <w:rsid w:val="00B34A13"/>
    <w:rsid w:val="00B4113C"/>
    <w:rsid w:val="00B413F2"/>
    <w:rsid w:val="00B41C3C"/>
    <w:rsid w:val="00B422C6"/>
    <w:rsid w:val="00B43E59"/>
    <w:rsid w:val="00B44B03"/>
    <w:rsid w:val="00B46043"/>
    <w:rsid w:val="00B4636F"/>
    <w:rsid w:val="00B463B6"/>
    <w:rsid w:val="00B46556"/>
    <w:rsid w:val="00B46E85"/>
    <w:rsid w:val="00B47C49"/>
    <w:rsid w:val="00B47FD1"/>
    <w:rsid w:val="00B51007"/>
    <w:rsid w:val="00B516BB"/>
    <w:rsid w:val="00B51B95"/>
    <w:rsid w:val="00B53DBA"/>
    <w:rsid w:val="00B54FFC"/>
    <w:rsid w:val="00B55159"/>
    <w:rsid w:val="00B557C0"/>
    <w:rsid w:val="00B5658B"/>
    <w:rsid w:val="00B6002E"/>
    <w:rsid w:val="00B606E6"/>
    <w:rsid w:val="00B608C5"/>
    <w:rsid w:val="00B61C94"/>
    <w:rsid w:val="00B64046"/>
    <w:rsid w:val="00B6484A"/>
    <w:rsid w:val="00B657DE"/>
    <w:rsid w:val="00B65AA8"/>
    <w:rsid w:val="00B661CA"/>
    <w:rsid w:val="00B662C3"/>
    <w:rsid w:val="00B6672E"/>
    <w:rsid w:val="00B66A76"/>
    <w:rsid w:val="00B66E42"/>
    <w:rsid w:val="00B67540"/>
    <w:rsid w:val="00B67580"/>
    <w:rsid w:val="00B70505"/>
    <w:rsid w:val="00B712B2"/>
    <w:rsid w:val="00B714D3"/>
    <w:rsid w:val="00B715A4"/>
    <w:rsid w:val="00B726D8"/>
    <w:rsid w:val="00B73674"/>
    <w:rsid w:val="00B73E92"/>
    <w:rsid w:val="00B7466D"/>
    <w:rsid w:val="00B74BBC"/>
    <w:rsid w:val="00B7538C"/>
    <w:rsid w:val="00B75ECC"/>
    <w:rsid w:val="00B76953"/>
    <w:rsid w:val="00B77DD4"/>
    <w:rsid w:val="00B8075F"/>
    <w:rsid w:val="00B83940"/>
    <w:rsid w:val="00B848D2"/>
    <w:rsid w:val="00B84B49"/>
    <w:rsid w:val="00B84DB2"/>
    <w:rsid w:val="00B85023"/>
    <w:rsid w:val="00B873FD"/>
    <w:rsid w:val="00B87833"/>
    <w:rsid w:val="00B91101"/>
    <w:rsid w:val="00B921E4"/>
    <w:rsid w:val="00B922DE"/>
    <w:rsid w:val="00B93FC5"/>
    <w:rsid w:val="00B9426B"/>
    <w:rsid w:val="00BA0A8A"/>
    <w:rsid w:val="00BA18CB"/>
    <w:rsid w:val="00BA2E37"/>
    <w:rsid w:val="00BA38C0"/>
    <w:rsid w:val="00BA416E"/>
    <w:rsid w:val="00BA55D1"/>
    <w:rsid w:val="00BA56A5"/>
    <w:rsid w:val="00BA60DD"/>
    <w:rsid w:val="00BA7D8C"/>
    <w:rsid w:val="00BB12BA"/>
    <w:rsid w:val="00BB1304"/>
    <w:rsid w:val="00BB1937"/>
    <w:rsid w:val="00BB1F15"/>
    <w:rsid w:val="00BB242A"/>
    <w:rsid w:val="00BB2949"/>
    <w:rsid w:val="00BB38AA"/>
    <w:rsid w:val="00BB3D55"/>
    <w:rsid w:val="00BB4BD9"/>
    <w:rsid w:val="00BB60A9"/>
    <w:rsid w:val="00BB7251"/>
    <w:rsid w:val="00BB77D0"/>
    <w:rsid w:val="00BB7C42"/>
    <w:rsid w:val="00BC0217"/>
    <w:rsid w:val="00BC0826"/>
    <w:rsid w:val="00BC0BC3"/>
    <w:rsid w:val="00BC13D1"/>
    <w:rsid w:val="00BC1BC3"/>
    <w:rsid w:val="00BC20C9"/>
    <w:rsid w:val="00BC2317"/>
    <w:rsid w:val="00BC24BA"/>
    <w:rsid w:val="00BC2D39"/>
    <w:rsid w:val="00BC32E4"/>
    <w:rsid w:val="00BC3555"/>
    <w:rsid w:val="00BC3A26"/>
    <w:rsid w:val="00BC4246"/>
    <w:rsid w:val="00BC4D29"/>
    <w:rsid w:val="00BC581E"/>
    <w:rsid w:val="00BC6872"/>
    <w:rsid w:val="00BC68D7"/>
    <w:rsid w:val="00BC68F2"/>
    <w:rsid w:val="00BC71EF"/>
    <w:rsid w:val="00BD03E5"/>
    <w:rsid w:val="00BD0830"/>
    <w:rsid w:val="00BD0DE7"/>
    <w:rsid w:val="00BD25FE"/>
    <w:rsid w:val="00BD2CE9"/>
    <w:rsid w:val="00BD2E70"/>
    <w:rsid w:val="00BD324E"/>
    <w:rsid w:val="00BD42E4"/>
    <w:rsid w:val="00BD5D0A"/>
    <w:rsid w:val="00BD67DA"/>
    <w:rsid w:val="00BE02CE"/>
    <w:rsid w:val="00BE034C"/>
    <w:rsid w:val="00BE07D3"/>
    <w:rsid w:val="00BE13A7"/>
    <w:rsid w:val="00BE15E7"/>
    <w:rsid w:val="00BE17AD"/>
    <w:rsid w:val="00BE1B8A"/>
    <w:rsid w:val="00BE205F"/>
    <w:rsid w:val="00BE2A19"/>
    <w:rsid w:val="00BE2A35"/>
    <w:rsid w:val="00BE2C22"/>
    <w:rsid w:val="00BE37F4"/>
    <w:rsid w:val="00BE38E3"/>
    <w:rsid w:val="00BE3A2E"/>
    <w:rsid w:val="00BE40FF"/>
    <w:rsid w:val="00BE53D6"/>
    <w:rsid w:val="00BE545C"/>
    <w:rsid w:val="00BE621F"/>
    <w:rsid w:val="00BE6794"/>
    <w:rsid w:val="00BF14F3"/>
    <w:rsid w:val="00BF21B3"/>
    <w:rsid w:val="00BF281D"/>
    <w:rsid w:val="00BF2A9A"/>
    <w:rsid w:val="00BF3CBC"/>
    <w:rsid w:val="00BF3E56"/>
    <w:rsid w:val="00BF4333"/>
    <w:rsid w:val="00BF45E8"/>
    <w:rsid w:val="00BF4969"/>
    <w:rsid w:val="00BF6886"/>
    <w:rsid w:val="00BF7272"/>
    <w:rsid w:val="00BF7A0D"/>
    <w:rsid w:val="00C00351"/>
    <w:rsid w:val="00C00512"/>
    <w:rsid w:val="00C00568"/>
    <w:rsid w:val="00C04398"/>
    <w:rsid w:val="00C04A27"/>
    <w:rsid w:val="00C04D62"/>
    <w:rsid w:val="00C05CD5"/>
    <w:rsid w:val="00C05D21"/>
    <w:rsid w:val="00C07BC7"/>
    <w:rsid w:val="00C10B1F"/>
    <w:rsid w:val="00C11561"/>
    <w:rsid w:val="00C115B5"/>
    <w:rsid w:val="00C11B06"/>
    <w:rsid w:val="00C12B51"/>
    <w:rsid w:val="00C133C9"/>
    <w:rsid w:val="00C13E49"/>
    <w:rsid w:val="00C1493D"/>
    <w:rsid w:val="00C15129"/>
    <w:rsid w:val="00C162BB"/>
    <w:rsid w:val="00C1670C"/>
    <w:rsid w:val="00C174BB"/>
    <w:rsid w:val="00C1762E"/>
    <w:rsid w:val="00C21092"/>
    <w:rsid w:val="00C21461"/>
    <w:rsid w:val="00C21A5E"/>
    <w:rsid w:val="00C2203B"/>
    <w:rsid w:val="00C22294"/>
    <w:rsid w:val="00C22B04"/>
    <w:rsid w:val="00C237F3"/>
    <w:rsid w:val="00C23E5E"/>
    <w:rsid w:val="00C23F90"/>
    <w:rsid w:val="00C243E1"/>
    <w:rsid w:val="00C24650"/>
    <w:rsid w:val="00C25465"/>
    <w:rsid w:val="00C25A41"/>
    <w:rsid w:val="00C25EA6"/>
    <w:rsid w:val="00C26053"/>
    <w:rsid w:val="00C2720F"/>
    <w:rsid w:val="00C27D85"/>
    <w:rsid w:val="00C30859"/>
    <w:rsid w:val="00C31B5A"/>
    <w:rsid w:val="00C3221A"/>
    <w:rsid w:val="00C32B64"/>
    <w:rsid w:val="00C33079"/>
    <w:rsid w:val="00C34F33"/>
    <w:rsid w:val="00C353B2"/>
    <w:rsid w:val="00C35CFE"/>
    <w:rsid w:val="00C3633E"/>
    <w:rsid w:val="00C36BD7"/>
    <w:rsid w:val="00C36CC6"/>
    <w:rsid w:val="00C37170"/>
    <w:rsid w:val="00C37414"/>
    <w:rsid w:val="00C37615"/>
    <w:rsid w:val="00C405A7"/>
    <w:rsid w:val="00C40F0E"/>
    <w:rsid w:val="00C424AD"/>
    <w:rsid w:val="00C44D4E"/>
    <w:rsid w:val="00C460F5"/>
    <w:rsid w:val="00C469FC"/>
    <w:rsid w:val="00C46E04"/>
    <w:rsid w:val="00C473EE"/>
    <w:rsid w:val="00C479AE"/>
    <w:rsid w:val="00C5010C"/>
    <w:rsid w:val="00C5065F"/>
    <w:rsid w:val="00C5072C"/>
    <w:rsid w:val="00C51BE8"/>
    <w:rsid w:val="00C52ECE"/>
    <w:rsid w:val="00C53212"/>
    <w:rsid w:val="00C5348B"/>
    <w:rsid w:val="00C5362D"/>
    <w:rsid w:val="00C53E70"/>
    <w:rsid w:val="00C54AE7"/>
    <w:rsid w:val="00C54DA4"/>
    <w:rsid w:val="00C54F5D"/>
    <w:rsid w:val="00C55038"/>
    <w:rsid w:val="00C55A12"/>
    <w:rsid w:val="00C56734"/>
    <w:rsid w:val="00C56C9F"/>
    <w:rsid w:val="00C603BA"/>
    <w:rsid w:val="00C6082E"/>
    <w:rsid w:val="00C61653"/>
    <w:rsid w:val="00C6194B"/>
    <w:rsid w:val="00C63333"/>
    <w:rsid w:val="00C637FD"/>
    <w:rsid w:val="00C63E34"/>
    <w:rsid w:val="00C6553E"/>
    <w:rsid w:val="00C66523"/>
    <w:rsid w:val="00C66D96"/>
    <w:rsid w:val="00C677E9"/>
    <w:rsid w:val="00C67EA4"/>
    <w:rsid w:val="00C70DC4"/>
    <w:rsid w:val="00C71D88"/>
    <w:rsid w:val="00C726FB"/>
    <w:rsid w:val="00C7515F"/>
    <w:rsid w:val="00C7601C"/>
    <w:rsid w:val="00C760D4"/>
    <w:rsid w:val="00C76A1A"/>
    <w:rsid w:val="00C76B35"/>
    <w:rsid w:val="00C76B6B"/>
    <w:rsid w:val="00C77978"/>
    <w:rsid w:val="00C77E8A"/>
    <w:rsid w:val="00C80D05"/>
    <w:rsid w:val="00C819E6"/>
    <w:rsid w:val="00C831CC"/>
    <w:rsid w:val="00C832AB"/>
    <w:rsid w:val="00C83895"/>
    <w:rsid w:val="00C839AE"/>
    <w:rsid w:val="00C83A13"/>
    <w:rsid w:val="00C844F8"/>
    <w:rsid w:val="00C8471C"/>
    <w:rsid w:val="00C85564"/>
    <w:rsid w:val="00C86993"/>
    <w:rsid w:val="00C86F10"/>
    <w:rsid w:val="00C876F4"/>
    <w:rsid w:val="00C902F2"/>
    <w:rsid w:val="00C90573"/>
    <w:rsid w:val="00C9068C"/>
    <w:rsid w:val="00C91F36"/>
    <w:rsid w:val="00C920C6"/>
    <w:rsid w:val="00C92967"/>
    <w:rsid w:val="00C94794"/>
    <w:rsid w:val="00C9557C"/>
    <w:rsid w:val="00C95FB7"/>
    <w:rsid w:val="00C9651E"/>
    <w:rsid w:val="00C96A2B"/>
    <w:rsid w:val="00CA0FF2"/>
    <w:rsid w:val="00CA1636"/>
    <w:rsid w:val="00CA1EA9"/>
    <w:rsid w:val="00CA2A8B"/>
    <w:rsid w:val="00CA358C"/>
    <w:rsid w:val="00CA390E"/>
    <w:rsid w:val="00CA3D0C"/>
    <w:rsid w:val="00CA3EB3"/>
    <w:rsid w:val="00CA4E46"/>
    <w:rsid w:val="00CA578F"/>
    <w:rsid w:val="00CA5E5B"/>
    <w:rsid w:val="00CA5F88"/>
    <w:rsid w:val="00CA654B"/>
    <w:rsid w:val="00CA6C1F"/>
    <w:rsid w:val="00CA6F88"/>
    <w:rsid w:val="00CA7092"/>
    <w:rsid w:val="00CB0F16"/>
    <w:rsid w:val="00CB1DA9"/>
    <w:rsid w:val="00CB1F48"/>
    <w:rsid w:val="00CB2D10"/>
    <w:rsid w:val="00CB3154"/>
    <w:rsid w:val="00CB396F"/>
    <w:rsid w:val="00CB40C7"/>
    <w:rsid w:val="00CB4426"/>
    <w:rsid w:val="00CB4772"/>
    <w:rsid w:val="00CB51CE"/>
    <w:rsid w:val="00CB62F6"/>
    <w:rsid w:val="00CB670C"/>
    <w:rsid w:val="00CB6826"/>
    <w:rsid w:val="00CB685F"/>
    <w:rsid w:val="00CB6D22"/>
    <w:rsid w:val="00CB72B8"/>
    <w:rsid w:val="00CC0F22"/>
    <w:rsid w:val="00CC15DE"/>
    <w:rsid w:val="00CC16DA"/>
    <w:rsid w:val="00CC224A"/>
    <w:rsid w:val="00CC3601"/>
    <w:rsid w:val="00CC3C7A"/>
    <w:rsid w:val="00CC4132"/>
    <w:rsid w:val="00CC4645"/>
    <w:rsid w:val="00CC5398"/>
    <w:rsid w:val="00CC56CB"/>
    <w:rsid w:val="00CC653B"/>
    <w:rsid w:val="00CC695E"/>
    <w:rsid w:val="00CC735B"/>
    <w:rsid w:val="00CC78C7"/>
    <w:rsid w:val="00CC7BAA"/>
    <w:rsid w:val="00CD0BA8"/>
    <w:rsid w:val="00CD12AD"/>
    <w:rsid w:val="00CD14F3"/>
    <w:rsid w:val="00CD22BD"/>
    <w:rsid w:val="00CD4064"/>
    <w:rsid w:val="00CD4948"/>
    <w:rsid w:val="00CD4C7B"/>
    <w:rsid w:val="00CD4F02"/>
    <w:rsid w:val="00CD5366"/>
    <w:rsid w:val="00CD588A"/>
    <w:rsid w:val="00CD58FE"/>
    <w:rsid w:val="00CD5D25"/>
    <w:rsid w:val="00CD6038"/>
    <w:rsid w:val="00CD75BC"/>
    <w:rsid w:val="00CD7EDD"/>
    <w:rsid w:val="00CE08D1"/>
    <w:rsid w:val="00CE1B38"/>
    <w:rsid w:val="00CE31BB"/>
    <w:rsid w:val="00CE3BF3"/>
    <w:rsid w:val="00CE4C53"/>
    <w:rsid w:val="00CE5760"/>
    <w:rsid w:val="00CE742E"/>
    <w:rsid w:val="00CF1E1A"/>
    <w:rsid w:val="00CF27B8"/>
    <w:rsid w:val="00CF2BB9"/>
    <w:rsid w:val="00CF3AA3"/>
    <w:rsid w:val="00CF4D95"/>
    <w:rsid w:val="00CF4DF3"/>
    <w:rsid w:val="00CF4F48"/>
    <w:rsid w:val="00CF5E41"/>
    <w:rsid w:val="00CF6820"/>
    <w:rsid w:val="00CF73D9"/>
    <w:rsid w:val="00D004AD"/>
    <w:rsid w:val="00D011CA"/>
    <w:rsid w:val="00D020FC"/>
    <w:rsid w:val="00D023A9"/>
    <w:rsid w:val="00D03057"/>
    <w:rsid w:val="00D0378F"/>
    <w:rsid w:val="00D03872"/>
    <w:rsid w:val="00D0507F"/>
    <w:rsid w:val="00D06125"/>
    <w:rsid w:val="00D06188"/>
    <w:rsid w:val="00D06948"/>
    <w:rsid w:val="00D10D18"/>
    <w:rsid w:val="00D12D1B"/>
    <w:rsid w:val="00D12DDB"/>
    <w:rsid w:val="00D153EC"/>
    <w:rsid w:val="00D158D1"/>
    <w:rsid w:val="00D17225"/>
    <w:rsid w:val="00D1769D"/>
    <w:rsid w:val="00D20234"/>
    <w:rsid w:val="00D204B1"/>
    <w:rsid w:val="00D21BD1"/>
    <w:rsid w:val="00D21C41"/>
    <w:rsid w:val="00D2210F"/>
    <w:rsid w:val="00D22B9C"/>
    <w:rsid w:val="00D232E2"/>
    <w:rsid w:val="00D24065"/>
    <w:rsid w:val="00D24C0D"/>
    <w:rsid w:val="00D24D9B"/>
    <w:rsid w:val="00D25208"/>
    <w:rsid w:val="00D2739D"/>
    <w:rsid w:val="00D27618"/>
    <w:rsid w:val="00D30B97"/>
    <w:rsid w:val="00D30F6F"/>
    <w:rsid w:val="00D31005"/>
    <w:rsid w:val="00D3208A"/>
    <w:rsid w:val="00D33A07"/>
    <w:rsid w:val="00D33BE3"/>
    <w:rsid w:val="00D343E4"/>
    <w:rsid w:val="00D35CDB"/>
    <w:rsid w:val="00D35DEB"/>
    <w:rsid w:val="00D361BF"/>
    <w:rsid w:val="00D3637C"/>
    <w:rsid w:val="00D36C63"/>
    <w:rsid w:val="00D37918"/>
    <w:rsid w:val="00D3792D"/>
    <w:rsid w:val="00D41BBA"/>
    <w:rsid w:val="00D41CF9"/>
    <w:rsid w:val="00D43A08"/>
    <w:rsid w:val="00D43ADC"/>
    <w:rsid w:val="00D44B00"/>
    <w:rsid w:val="00D44D37"/>
    <w:rsid w:val="00D4517A"/>
    <w:rsid w:val="00D4560A"/>
    <w:rsid w:val="00D457C8"/>
    <w:rsid w:val="00D465F5"/>
    <w:rsid w:val="00D466D2"/>
    <w:rsid w:val="00D46A2F"/>
    <w:rsid w:val="00D46CEB"/>
    <w:rsid w:val="00D47CAD"/>
    <w:rsid w:val="00D50986"/>
    <w:rsid w:val="00D51036"/>
    <w:rsid w:val="00D51F0F"/>
    <w:rsid w:val="00D52FC5"/>
    <w:rsid w:val="00D55E47"/>
    <w:rsid w:val="00D5639B"/>
    <w:rsid w:val="00D60C67"/>
    <w:rsid w:val="00D6126D"/>
    <w:rsid w:val="00D619C2"/>
    <w:rsid w:val="00D62E19"/>
    <w:rsid w:val="00D62E33"/>
    <w:rsid w:val="00D63A64"/>
    <w:rsid w:val="00D63C43"/>
    <w:rsid w:val="00D64B1C"/>
    <w:rsid w:val="00D6517A"/>
    <w:rsid w:val="00D65D48"/>
    <w:rsid w:val="00D66E3D"/>
    <w:rsid w:val="00D6762B"/>
    <w:rsid w:val="00D67CD1"/>
    <w:rsid w:val="00D7022F"/>
    <w:rsid w:val="00D71260"/>
    <w:rsid w:val="00D71F2D"/>
    <w:rsid w:val="00D721A0"/>
    <w:rsid w:val="00D72521"/>
    <w:rsid w:val="00D72617"/>
    <w:rsid w:val="00D727AF"/>
    <w:rsid w:val="00D727BD"/>
    <w:rsid w:val="00D72C64"/>
    <w:rsid w:val="00D738D6"/>
    <w:rsid w:val="00D74329"/>
    <w:rsid w:val="00D74E0A"/>
    <w:rsid w:val="00D75219"/>
    <w:rsid w:val="00D77AB6"/>
    <w:rsid w:val="00D80795"/>
    <w:rsid w:val="00D80FFA"/>
    <w:rsid w:val="00D843A6"/>
    <w:rsid w:val="00D851BD"/>
    <w:rsid w:val="00D854BE"/>
    <w:rsid w:val="00D87009"/>
    <w:rsid w:val="00D87220"/>
    <w:rsid w:val="00D87702"/>
    <w:rsid w:val="00D87E00"/>
    <w:rsid w:val="00D87E83"/>
    <w:rsid w:val="00D9134D"/>
    <w:rsid w:val="00D914CD"/>
    <w:rsid w:val="00D919E3"/>
    <w:rsid w:val="00D9260D"/>
    <w:rsid w:val="00D92893"/>
    <w:rsid w:val="00D92DA4"/>
    <w:rsid w:val="00D92DEB"/>
    <w:rsid w:val="00D92ED2"/>
    <w:rsid w:val="00D933D1"/>
    <w:rsid w:val="00D93832"/>
    <w:rsid w:val="00D93914"/>
    <w:rsid w:val="00D949E8"/>
    <w:rsid w:val="00D94AE4"/>
    <w:rsid w:val="00D96808"/>
    <w:rsid w:val="00D96D11"/>
    <w:rsid w:val="00D96F33"/>
    <w:rsid w:val="00DA29BD"/>
    <w:rsid w:val="00DA3D44"/>
    <w:rsid w:val="00DA5CB1"/>
    <w:rsid w:val="00DA6127"/>
    <w:rsid w:val="00DA7A03"/>
    <w:rsid w:val="00DA7D34"/>
    <w:rsid w:val="00DB0DB8"/>
    <w:rsid w:val="00DB159F"/>
    <w:rsid w:val="00DB1818"/>
    <w:rsid w:val="00DB1F9F"/>
    <w:rsid w:val="00DB3682"/>
    <w:rsid w:val="00DB3918"/>
    <w:rsid w:val="00DB4BAC"/>
    <w:rsid w:val="00DB5A90"/>
    <w:rsid w:val="00DB6467"/>
    <w:rsid w:val="00DB6578"/>
    <w:rsid w:val="00DB7358"/>
    <w:rsid w:val="00DB74A8"/>
    <w:rsid w:val="00DC045F"/>
    <w:rsid w:val="00DC056C"/>
    <w:rsid w:val="00DC18DA"/>
    <w:rsid w:val="00DC1BBD"/>
    <w:rsid w:val="00DC309B"/>
    <w:rsid w:val="00DC3ED9"/>
    <w:rsid w:val="00DC4B77"/>
    <w:rsid w:val="00DC4DA2"/>
    <w:rsid w:val="00DC5261"/>
    <w:rsid w:val="00DC6A61"/>
    <w:rsid w:val="00DC75FA"/>
    <w:rsid w:val="00DC7C44"/>
    <w:rsid w:val="00DD18E1"/>
    <w:rsid w:val="00DD24D6"/>
    <w:rsid w:val="00DD2549"/>
    <w:rsid w:val="00DD3480"/>
    <w:rsid w:val="00DD4409"/>
    <w:rsid w:val="00DD5188"/>
    <w:rsid w:val="00DD5D4C"/>
    <w:rsid w:val="00DD64BE"/>
    <w:rsid w:val="00DD76C2"/>
    <w:rsid w:val="00DE03D3"/>
    <w:rsid w:val="00DE0618"/>
    <w:rsid w:val="00DE10B9"/>
    <w:rsid w:val="00DE1393"/>
    <w:rsid w:val="00DE1F26"/>
    <w:rsid w:val="00DE22A8"/>
    <w:rsid w:val="00DE25D2"/>
    <w:rsid w:val="00DE491C"/>
    <w:rsid w:val="00DE49B7"/>
    <w:rsid w:val="00DE5E0D"/>
    <w:rsid w:val="00DF159B"/>
    <w:rsid w:val="00DF218F"/>
    <w:rsid w:val="00DF294B"/>
    <w:rsid w:val="00DF3DE5"/>
    <w:rsid w:val="00DF4645"/>
    <w:rsid w:val="00DF5084"/>
    <w:rsid w:val="00DF57E5"/>
    <w:rsid w:val="00DF5C60"/>
    <w:rsid w:val="00DF6ADE"/>
    <w:rsid w:val="00DF71B8"/>
    <w:rsid w:val="00DF7834"/>
    <w:rsid w:val="00DF7A74"/>
    <w:rsid w:val="00DF7E96"/>
    <w:rsid w:val="00E00154"/>
    <w:rsid w:val="00E00D16"/>
    <w:rsid w:val="00E01AC7"/>
    <w:rsid w:val="00E02228"/>
    <w:rsid w:val="00E0267E"/>
    <w:rsid w:val="00E03EE6"/>
    <w:rsid w:val="00E042B7"/>
    <w:rsid w:val="00E04C5A"/>
    <w:rsid w:val="00E053D4"/>
    <w:rsid w:val="00E057D5"/>
    <w:rsid w:val="00E05D04"/>
    <w:rsid w:val="00E061B9"/>
    <w:rsid w:val="00E07A55"/>
    <w:rsid w:val="00E10513"/>
    <w:rsid w:val="00E107C1"/>
    <w:rsid w:val="00E10A3F"/>
    <w:rsid w:val="00E1255A"/>
    <w:rsid w:val="00E13042"/>
    <w:rsid w:val="00E131B9"/>
    <w:rsid w:val="00E131E1"/>
    <w:rsid w:val="00E13A08"/>
    <w:rsid w:val="00E147E9"/>
    <w:rsid w:val="00E15342"/>
    <w:rsid w:val="00E1589E"/>
    <w:rsid w:val="00E16A39"/>
    <w:rsid w:val="00E16BF5"/>
    <w:rsid w:val="00E20D5B"/>
    <w:rsid w:val="00E223EE"/>
    <w:rsid w:val="00E2250E"/>
    <w:rsid w:val="00E22ADC"/>
    <w:rsid w:val="00E2305F"/>
    <w:rsid w:val="00E241E2"/>
    <w:rsid w:val="00E24C00"/>
    <w:rsid w:val="00E26122"/>
    <w:rsid w:val="00E262F2"/>
    <w:rsid w:val="00E26F2E"/>
    <w:rsid w:val="00E271EB"/>
    <w:rsid w:val="00E30CE8"/>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47BDA"/>
    <w:rsid w:val="00E51DD5"/>
    <w:rsid w:val="00E520AE"/>
    <w:rsid w:val="00E52D7A"/>
    <w:rsid w:val="00E540B3"/>
    <w:rsid w:val="00E5433E"/>
    <w:rsid w:val="00E54D39"/>
    <w:rsid w:val="00E555C4"/>
    <w:rsid w:val="00E55DA6"/>
    <w:rsid w:val="00E575B2"/>
    <w:rsid w:val="00E606C4"/>
    <w:rsid w:val="00E609A3"/>
    <w:rsid w:val="00E6247A"/>
    <w:rsid w:val="00E62835"/>
    <w:rsid w:val="00E62BC9"/>
    <w:rsid w:val="00E62D26"/>
    <w:rsid w:val="00E66ABA"/>
    <w:rsid w:val="00E67116"/>
    <w:rsid w:val="00E675D5"/>
    <w:rsid w:val="00E6780A"/>
    <w:rsid w:val="00E67C16"/>
    <w:rsid w:val="00E7096B"/>
    <w:rsid w:val="00E71819"/>
    <w:rsid w:val="00E719CC"/>
    <w:rsid w:val="00E73AAB"/>
    <w:rsid w:val="00E74041"/>
    <w:rsid w:val="00E743A8"/>
    <w:rsid w:val="00E74804"/>
    <w:rsid w:val="00E7496B"/>
    <w:rsid w:val="00E74E5E"/>
    <w:rsid w:val="00E75577"/>
    <w:rsid w:val="00E75A43"/>
    <w:rsid w:val="00E76044"/>
    <w:rsid w:val="00E766EC"/>
    <w:rsid w:val="00E77645"/>
    <w:rsid w:val="00E77C42"/>
    <w:rsid w:val="00E80ED6"/>
    <w:rsid w:val="00E815CC"/>
    <w:rsid w:val="00E82625"/>
    <w:rsid w:val="00E826C7"/>
    <w:rsid w:val="00E83697"/>
    <w:rsid w:val="00E83852"/>
    <w:rsid w:val="00E8414D"/>
    <w:rsid w:val="00E859B6"/>
    <w:rsid w:val="00E8654C"/>
    <w:rsid w:val="00E86809"/>
    <w:rsid w:val="00E86D6D"/>
    <w:rsid w:val="00E86EC2"/>
    <w:rsid w:val="00E90F3F"/>
    <w:rsid w:val="00E9103A"/>
    <w:rsid w:val="00E92208"/>
    <w:rsid w:val="00E9389B"/>
    <w:rsid w:val="00E93938"/>
    <w:rsid w:val="00E93D02"/>
    <w:rsid w:val="00E94014"/>
    <w:rsid w:val="00E94277"/>
    <w:rsid w:val="00E9509D"/>
    <w:rsid w:val="00E95C60"/>
    <w:rsid w:val="00E96CD0"/>
    <w:rsid w:val="00E96F95"/>
    <w:rsid w:val="00EA0316"/>
    <w:rsid w:val="00EA12F9"/>
    <w:rsid w:val="00EA21D9"/>
    <w:rsid w:val="00EA2F12"/>
    <w:rsid w:val="00EA340A"/>
    <w:rsid w:val="00EA3E27"/>
    <w:rsid w:val="00EA57F2"/>
    <w:rsid w:val="00EA5A15"/>
    <w:rsid w:val="00EA62F7"/>
    <w:rsid w:val="00EA66C9"/>
    <w:rsid w:val="00EA6F9D"/>
    <w:rsid w:val="00EA715F"/>
    <w:rsid w:val="00EA737C"/>
    <w:rsid w:val="00EA7B85"/>
    <w:rsid w:val="00EB06B2"/>
    <w:rsid w:val="00EB0784"/>
    <w:rsid w:val="00EB2196"/>
    <w:rsid w:val="00EB2E9A"/>
    <w:rsid w:val="00EB304C"/>
    <w:rsid w:val="00EB34AD"/>
    <w:rsid w:val="00EB378C"/>
    <w:rsid w:val="00EB4E14"/>
    <w:rsid w:val="00EB513E"/>
    <w:rsid w:val="00EB56A0"/>
    <w:rsid w:val="00EB5A68"/>
    <w:rsid w:val="00EB6B83"/>
    <w:rsid w:val="00EC022D"/>
    <w:rsid w:val="00EC09D5"/>
    <w:rsid w:val="00EC230D"/>
    <w:rsid w:val="00EC340C"/>
    <w:rsid w:val="00EC4A25"/>
    <w:rsid w:val="00EC61BE"/>
    <w:rsid w:val="00EC62F8"/>
    <w:rsid w:val="00EC6700"/>
    <w:rsid w:val="00EC6C86"/>
    <w:rsid w:val="00EC6F51"/>
    <w:rsid w:val="00EC7DFE"/>
    <w:rsid w:val="00EC7F8A"/>
    <w:rsid w:val="00ED0457"/>
    <w:rsid w:val="00ED112E"/>
    <w:rsid w:val="00ED1ADF"/>
    <w:rsid w:val="00ED1BAA"/>
    <w:rsid w:val="00ED1EEA"/>
    <w:rsid w:val="00ED3057"/>
    <w:rsid w:val="00ED35F7"/>
    <w:rsid w:val="00ED40AC"/>
    <w:rsid w:val="00ED53CE"/>
    <w:rsid w:val="00ED6022"/>
    <w:rsid w:val="00ED608E"/>
    <w:rsid w:val="00EE00AC"/>
    <w:rsid w:val="00EE14E2"/>
    <w:rsid w:val="00EE1996"/>
    <w:rsid w:val="00EE2069"/>
    <w:rsid w:val="00EE297D"/>
    <w:rsid w:val="00EE2E3E"/>
    <w:rsid w:val="00EE2E97"/>
    <w:rsid w:val="00EE384F"/>
    <w:rsid w:val="00EE3D21"/>
    <w:rsid w:val="00EE3D2C"/>
    <w:rsid w:val="00EE4F7D"/>
    <w:rsid w:val="00EE597F"/>
    <w:rsid w:val="00EE5D46"/>
    <w:rsid w:val="00EE5F79"/>
    <w:rsid w:val="00EE61B2"/>
    <w:rsid w:val="00EE671D"/>
    <w:rsid w:val="00EE67A5"/>
    <w:rsid w:val="00EF00F4"/>
    <w:rsid w:val="00EF0C39"/>
    <w:rsid w:val="00EF0DB9"/>
    <w:rsid w:val="00EF0E03"/>
    <w:rsid w:val="00EF2238"/>
    <w:rsid w:val="00EF34DD"/>
    <w:rsid w:val="00EF612C"/>
    <w:rsid w:val="00EF6319"/>
    <w:rsid w:val="00EF7203"/>
    <w:rsid w:val="00EF78AB"/>
    <w:rsid w:val="00EF7AA9"/>
    <w:rsid w:val="00F004D9"/>
    <w:rsid w:val="00F00607"/>
    <w:rsid w:val="00F00A58"/>
    <w:rsid w:val="00F00F75"/>
    <w:rsid w:val="00F01C6C"/>
    <w:rsid w:val="00F01C7D"/>
    <w:rsid w:val="00F025A2"/>
    <w:rsid w:val="00F036E9"/>
    <w:rsid w:val="00F0428F"/>
    <w:rsid w:val="00F043D1"/>
    <w:rsid w:val="00F0476F"/>
    <w:rsid w:val="00F07388"/>
    <w:rsid w:val="00F0750E"/>
    <w:rsid w:val="00F07939"/>
    <w:rsid w:val="00F07DC3"/>
    <w:rsid w:val="00F10733"/>
    <w:rsid w:val="00F11387"/>
    <w:rsid w:val="00F12DE6"/>
    <w:rsid w:val="00F141DF"/>
    <w:rsid w:val="00F155C2"/>
    <w:rsid w:val="00F177BD"/>
    <w:rsid w:val="00F17DF2"/>
    <w:rsid w:val="00F2026E"/>
    <w:rsid w:val="00F206BD"/>
    <w:rsid w:val="00F2073A"/>
    <w:rsid w:val="00F2173A"/>
    <w:rsid w:val="00F2210A"/>
    <w:rsid w:val="00F239F4"/>
    <w:rsid w:val="00F23E03"/>
    <w:rsid w:val="00F23E2E"/>
    <w:rsid w:val="00F24797"/>
    <w:rsid w:val="00F247F6"/>
    <w:rsid w:val="00F25696"/>
    <w:rsid w:val="00F26EB7"/>
    <w:rsid w:val="00F275A1"/>
    <w:rsid w:val="00F3039A"/>
    <w:rsid w:val="00F30695"/>
    <w:rsid w:val="00F3075C"/>
    <w:rsid w:val="00F31372"/>
    <w:rsid w:val="00F328BE"/>
    <w:rsid w:val="00F33041"/>
    <w:rsid w:val="00F33E2F"/>
    <w:rsid w:val="00F33E54"/>
    <w:rsid w:val="00F341BE"/>
    <w:rsid w:val="00F3485F"/>
    <w:rsid w:val="00F349D4"/>
    <w:rsid w:val="00F354EF"/>
    <w:rsid w:val="00F36DFC"/>
    <w:rsid w:val="00F3714B"/>
    <w:rsid w:val="00F37678"/>
    <w:rsid w:val="00F37743"/>
    <w:rsid w:val="00F379D0"/>
    <w:rsid w:val="00F4022C"/>
    <w:rsid w:val="00F409C5"/>
    <w:rsid w:val="00F40AF9"/>
    <w:rsid w:val="00F41A62"/>
    <w:rsid w:val="00F42330"/>
    <w:rsid w:val="00F42D80"/>
    <w:rsid w:val="00F43661"/>
    <w:rsid w:val="00F43FE3"/>
    <w:rsid w:val="00F44DF5"/>
    <w:rsid w:val="00F4503D"/>
    <w:rsid w:val="00F451A7"/>
    <w:rsid w:val="00F45FE2"/>
    <w:rsid w:val="00F463C0"/>
    <w:rsid w:val="00F46B11"/>
    <w:rsid w:val="00F46F23"/>
    <w:rsid w:val="00F473BA"/>
    <w:rsid w:val="00F4749A"/>
    <w:rsid w:val="00F47CFC"/>
    <w:rsid w:val="00F515F8"/>
    <w:rsid w:val="00F51B85"/>
    <w:rsid w:val="00F521FD"/>
    <w:rsid w:val="00F52508"/>
    <w:rsid w:val="00F52DE9"/>
    <w:rsid w:val="00F54032"/>
    <w:rsid w:val="00F54A3D"/>
    <w:rsid w:val="00F54CB0"/>
    <w:rsid w:val="00F54D9C"/>
    <w:rsid w:val="00F571A8"/>
    <w:rsid w:val="00F579CD"/>
    <w:rsid w:val="00F57A78"/>
    <w:rsid w:val="00F57CE6"/>
    <w:rsid w:val="00F61301"/>
    <w:rsid w:val="00F61C8E"/>
    <w:rsid w:val="00F62A1D"/>
    <w:rsid w:val="00F62F92"/>
    <w:rsid w:val="00F633B4"/>
    <w:rsid w:val="00F63C03"/>
    <w:rsid w:val="00F63DFC"/>
    <w:rsid w:val="00F63E25"/>
    <w:rsid w:val="00F653B8"/>
    <w:rsid w:val="00F66B03"/>
    <w:rsid w:val="00F673D2"/>
    <w:rsid w:val="00F701EF"/>
    <w:rsid w:val="00F71B89"/>
    <w:rsid w:val="00F72180"/>
    <w:rsid w:val="00F7353C"/>
    <w:rsid w:val="00F73746"/>
    <w:rsid w:val="00F74440"/>
    <w:rsid w:val="00F758D2"/>
    <w:rsid w:val="00F76F8F"/>
    <w:rsid w:val="00F77AD2"/>
    <w:rsid w:val="00F77B35"/>
    <w:rsid w:val="00F77CC7"/>
    <w:rsid w:val="00F77EE4"/>
    <w:rsid w:val="00F800C0"/>
    <w:rsid w:val="00F81D4D"/>
    <w:rsid w:val="00F824FC"/>
    <w:rsid w:val="00F825CA"/>
    <w:rsid w:val="00F836AD"/>
    <w:rsid w:val="00F83BB0"/>
    <w:rsid w:val="00F83C4F"/>
    <w:rsid w:val="00F83CF8"/>
    <w:rsid w:val="00F84D86"/>
    <w:rsid w:val="00F86568"/>
    <w:rsid w:val="00F86D48"/>
    <w:rsid w:val="00F8702A"/>
    <w:rsid w:val="00F90785"/>
    <w:rsid w:val="00F917E7"/>
    <w:rsid w:val="00F928EE"/>
    <w:rsid w:val="00F9304D"/>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D7A"/>
    <w:rsid w:val="00FA5E31"/>
    <w:rsid w:val="00FA6321"/>
    <w:rsid w:val="00FA6B48"/>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1192"/>
    <w:rsid w:val="00FC15A2"/>
    <w:rsid w:val="00FC1CD6"/>
    <w:rsid w:val="00FC26E3"/>
    <w:rsid w:val="00FC2F18"/>
    <w:rsid w:val="00FC371B"/>
    <w:rsid w:val="00FC4291"/>
    <w:rsid w:val="00FC4C5E"/>
    <w:rsid w:val="00FC56F0"/>
    <w:rsid w:val="00FC7E40"/>
    <w:rsid w:val="00FD046D"/>
    <w:rsid w:val="00FD0832"/>
    <w:rsid w:val="00FD0A57"/>
    <w:rsid w:val="00FD0B21"/>
    <w:rsid w:val="00FD0C60"/>
    <w:rsid w:val="00FD1924"/>
    <w:rsid w:val="00FD1C59"/>
    <w:rsid w:val="00FD4FC8"/>
    <w:rsid w:val="00FD5CC7"/>
    <w:rsid w:val="00FD5F8A"/>
    <w:rsid w:val="00FD66F0"/>
    <w:rsid w:val="00FD6CD3"/>
    <w:rsid w:val="00FD6EDB"/>
    <w:rsid w:val="00FD7BD7"/>
    <w:rsid w:val="00FD7FF9"/>
    <w:rsid w:val="00FE07CE"/>
    <w:rsid w:val="00FE106D"/>
    <w:rsid w:val="00FE1C0C"/>
    <w:rsid w:val="00FE251B"/>
    <w:rsid w:val="00FE278E"/>
    <w:rsid w:val="00FE329E"/>
    <w:rsid w:val="00FE3E2C"/>
    <w:rsid w:val="00FE40A6"/>
    <w:rsid w:val="00FE4ACE"/>
    <w:rsid w:val="00FE4BA9"/>
    <w:rsid w:val="00FE520E"/>
    <w:rsid w:val="00FE6595"/>
    <w:rsid w:val="00FE6612"/>
    <w:rsid w:val="00FE6DE6"/>
    <w:rsid w:val="00FE7423"/>
    <w:rsid w:val="00FF0428"/>
    <w:rsid w:val="00FF19E6"/>
    <w:rsid w:val="00FF22E4"/>
    <w:rsid w:val="00FF231F"/>
    <w:rsid w:val="00FF2C86"/>
    <w:rsid w:val="00FF2E60"/>
    <w:rsid w:val="00FF4395"/>
    <w:rsid w:val="00FF4815"/>
    <w:rsid w:val="00FF4E4C"/>
    <w:rsid w:val="00FF59B6"/>
    <w:rsid w:val="00FF5F48"/>
    <w:rsid w:val="00FF6259"/>
    <w:rsid w:val="00FF6D58"/>
    <w:rsid w:val="00FF7BF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qFormat/>
    <w:rsid w:val="008E0988"/>
  </w:style>
  <w:style w:type="character" w:customStyle="1" w:styleId="CommentTextChar">
    <w:name w:val="Comment Text Char"/>
    <w:basedOn w:val="DefaultParagraphFont"/>
    <w:link w:val="CommentText"/>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Normal"/>
    <w:qFormat/>
    <w:rsid w:val="00120C15"/>
    <w:pPr>
      <w:numPr>
        <w:ilvl w:val="2"/>
        <w:numId w:val="3"/>
      </w:numPr>
      <w:spacing w:after="0"/>
    </w:pPr>
    <w:rPr>
      <w:rFonts w:ascii="Times New Roman" w:eastAsia="Times New Roman" w:hAnsi="Times New Roman" w:cs="Times New Roman"/>
      <w:lang w:eastAsia="en-US"/>
    </w:rPr>
  </w:style>
  <w:style w:type="character" w:customStyle="1" w:styleId="0MaintextChar">
    <w:name w:val="0 Main text Char"/>
    <w:link w:val="0Maintext"/>
    <w:qFormat/>
    <w:locked/>
    <w:rsid w:val="00CB62F6"/>
    <w:rPr>
      <w:lang w:eastAsia="en-US"/>
    </w:rPr>
  </w:style>
  <w:style w:type="paragraph" w:customStyle="1" w:styleId="0Maintext">
    <w:name w:val="0 Main text"/>
    <w:basedOn w:val="Normal"/>
    <w:link w:val="0MaintextChar"/>
    <w:qFormat/>
    <w:rsid w:val="00CB62F6"/>
    <w:pPr>
      <w:spacing w:after="0"/>
      <w:jc w:val="both"/>
    </w:pPr>
    <w:rPr>
      <w:rFonts w:ascii="Times New Roman" w:eastAsia="SimSun" w:hAnsi="Times New Roman" w:cs="Times New Roman"/>
      <w:szCs w:val="20"/>
      <w:lang w:val="en-GB" w:eastAsia="en-US"/>
    </w:rPr>
  </w:style>
  <w:style w:type="paragraph" w:customStyle="1" w:styleId="DECISION">
    <w:name w:val="DECISION"/>
    <w:basedOn w:val="Normal"/>
    <w:qFormat/>
    <w:rsid w:val="000428FE"/>
    <w:pPr>
      <w:widowControl w:val="0"/>
      <w:numPr>
        <w:numId w:val="18"/>
      </w:numPr>
      <w:overflowPunct w:val="0"/>
      <w:autoSpaceDE w:val="0"/>
      <w:autoSpaceDN w:val="0"/>
      <w:adjustRightInd w:val="0"/>
      <w:spacing w:before="120" w:after="120"/>
      <w:jc w:val="both"/>
      <w:textAlignment w:val="baseline"/>
    </w:pPr>
    <w:rPr>
      <w:rFonts w:eastAsia="Times New Roman" w:cs="Times New Roman"/>
      <w:b/>
      <w:color w:val="0000FF"/>
      <w:szCs w:val="20"/>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23123491">
      <w:bodyDiv w:val="1"/>
      <w:marLeft w:val="0"/>
      <w:marRight w:val="0"/>
      <w:marTop w:val="0"/>
      <w:marBottom w:val="0"/>
      <w:divBdr>
        <w:top w:val="none" w:sz="0" w:space="0" w:color="auto"/>
        <w:left w:val="none" w:sz="0" w:space="0" w:color="auto"/>
        <w:bottom w:val="none" w:sz="0" w:space="0" w:color="auto"/>
        <w:right w:val="none" w:sz="0" w:space="0" w:color="auto"/>
      </w:divBdr>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4491786">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59274695">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86877341">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811629327">
      <w:bodyDiv w:val="1"/>
      <w:marLeft w:val="0"/>
      <w:marRight w:val="0"/>
      <w:marTop w:val="0"/>
      <w:marBottom w:val="0"/>
      <w:divBdr>
        <w:top w:val="none" w:sz="0" w:space="0" w:color="auto"/>
        <w:left w:val="none" w:sz="0" w:space="0" w:color="auto"/>
        <w:bottom w:val="none" w:sz="0" w:space="0" w:color="auto"/>
        <w:right w:val="none" w:sz="0" w:space="0" w:color="auto"/>
      </w:divBdr>
    </w:div>
    <w:div w:id="1833329553">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886485571">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79F01-551D-4EF6-A0F2-D893924A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3986</Words>
  <Characters>22724</Characters>
  <Application>Microsoft Office Word</Application>
  <DocSecurity>0</DocSecurity>
  <Lines>189</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26657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2025-02-06T22:30:00Z</dcterms:created>
  <dcterms:modified xsi:type="dcterms:W3CDTF">2025-02-06T22:32:00Z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